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035DD4" w:rsidP="00035DD4" w:rsidRDefault="00035DD4" w14:paraId="0910E6B6" w14:textId="75AD3B7E">
      <w:pPr>
        <w:pStyle w:val="Heading1"/>
        <w:spacing w:before="0"/>
        <w:jc w:val="center"/>
      </w:pPr>
      <w:r w:rsidRPr="00035DD4">
        <w:t>UHD F</w:t>
      </w:r>
      <w:r w:rsidR="002C335D">
        <w:t>irst-Year Seminar</w:t>
      </w:r>
    </w:p>
    <w:p w:rsidRPr="00035DD4" w:rsidR="002C335D" w:rsidP="00035DD4" w:rsidRDefault="008546A4" w14:paraId="2BFF8C39" w14:textId="2541D16D">
      <w:pPr>
        <w:pStyle w:val="Heading1"/>
        <w:spacing w:before="0"/>
        <w:jc w:val="center"/>
        <w:rPr>
          <w:color w:val="auto"/>
        </w:rPr>
      </w:pPr>
      <w:r w:rsidRPr="3C8BF812" w:rsidR="008546A4">
        <w:rPr>
          <w:color w:val="auto"/>
        </w:rPr>
        <w:t xml:space="preserve">What </w:t>
      </w:r>
      <w:r w:rsidRPr="3C8BF812" w:rsidR="6F58CCC0">
        <w:rPr>
          <w:color w:val="auto"/>
        </w:rPr>
        <w:t>It I</w:t>
      </w:r>
      <w:r w:rsidRPr="3C8BF812" w:rsidR="008546A4">
        <w:rPr>
          <w:color w:val="auto"/>
        </w:rPr>
        <w:t>s and How to Propose One</w:t>
      </w:r>
    </w:p>
    <w:p w:rsidRPr="00035DD4" w:rsidR="007B234C" w:rsidP="00777D38" w:rsidRDefault="007B234C" w14:paraId="1E1B977C" w14:textId="77777777">
      <w:pPr>
        <w:jc w:val="center"/>
        <w:rPr>
          <w:b/>
          <w:sz w:val="28"/>
        </w:rPr>
      </w:pPr>
    </w:p>
    <w:p w:rsidR="003D34BC" w:rsidP="003D34BC" w:rsidRDefault="008546A4" w14:paraId="461A81D0" w14:textId="5182388A">
      <w:pPr>
        <w:rPr>
          <w:rFonts w:cstheme="minorHAnsi"/>
          <w:bCs/>
          <w:sz w:val="24"/>
          <w:szCs w:val="24"/>
        </w:rPr>
      </w:pPr>
      <w:r w:rsidRPr="008546A4">
        <w:rPr>
          <w:bCs/>
          <w:sz w:val="24"/>
          <w:szCs w:val="24"/>
        </w:rPr>
        <w:t xml:space="preserve">We’re glad you’re interested in the First-Year Seminar!  </w:t>
      </w:r>
      <w:r w:rsidR="003D34BC">
        <w:rPr>
          <w:bCs/>
          <w:sz w:val="24"/>
          <w:szCs w:val="24"/>
        </w:rPr>
        <w:t xml:space="preserve">We are seeking instructors </w:t>
      </w:r>
      <w:r w:rsidRPr="001075A5" w:rsidR="003D34BC">
        <w:rPr>
          <w:rFonts w:cstheme="minorHAnsi"/>
          <w:bCs/>
          <w:sz w:val="24"/>
          <w:szCs w:val="24"/>
        </w:rPr>
        <w:t>who have a commitment to the following:</w:t>
      </w:r>
    </w:p>
    <w:p w:rsidRPr="003D34BC" w:rsidR="003D34BC" w:rsidP="003D34BC" w:rsidRDefault="003D34BC" w14:paraId="5C2837CF" w14:textId="77777777">
      <w:pPr>
        <w:rPr>
          <w:bCs/>
          <w:sz w:val="24"/>
          <w:szCs w:val="24"/>
        </w:rPr>
      </w:pPr>
    </w:p>
    <w:p w:rsidR="003D34BC" w:rsidP="003D34BC" w:rsidRDefault="003D34BC" w14:paraId="01F2D225" w14:textId="77777777">
      <w:pPr>
        <w:pStyle w:val="ListParagraph"/>
        <w:numPr>
          <w:ilvl w:val="0"/>
          <w:numId w:val="9"/>
        </w:numPr>
        <w:rPr>
          <w:rFonts w:cstheme="minorHAnsi"/>
          <w:bCs/>
          <w:sz w:val="24"/>
          <w:szCs w:val="24"/>
        </w:rPr>
      </w:pPr>
      <w:r>
        <w:rPr>
          <w:rFonts w:cstheme="minorHAnsi"/>
          <w:bCs/>
          <w:sz w:val="24"/>
          <w:szCs w:val="24"/>
        </w:rPr>
        <w:t>Supporting student success across their first-year experience</w:t>
      </w:r>
    </w:p>
    <w:p w:rsidRPr="001075A5" w:rsidR="003D34BC" w:rsidP="003D34BC" w:rsidRDefault="003D34BC" w14:paraId="5B749727" w14:textId="77777777">
      <w:pPr>
        <w:pStyle w:val="ListParagraph"/>
        <w:numPr>
          <w:ilvl w:val="0"/>
          <w:numId w:val="9"/>
        </w:numPr>
        <w:rPr>
          <w:rFonts w:cstheme="minorHAnsi"/>
          <w:bCs/>
          <w:sz w:val="24"/>
          <w:szCs w:val="24"/>
        </w:rPr>
      </w:pPr>
      <w:r w:rsidRPr="001075A5">
        <w:rPr>
          <w:rFonts w:cstheme="minorHAnsi"/>
          <w:bCs/>
          <w:sz w:val="24"/>
          <w:szCs w:val="24"/>
        </w:rPr>
        <w:t>H</w:t>
      </w:r>
      <w:r>
        <w:rPr>
          <w:rFonts w:cstheme="minorHAnsi"/>
          <w:bCs/>
          <w:sz w:val="24"/>
          <w:szCs w:val="24"/>
        </w:rPr>
        <w:t>el</w:t>
      </w:r>
      <w:r w:rsidRPr="001075A5">
        <w:rPr>
          <w:rFonts w:cstheme="minorHAnsi"/>
          <w:bCs/>
          <w:sz w:val="24"/>
          <w:szCs w:val="24"/>
        </w:rPr>
        <w:t xml:space="preserve">ping first-year students transition successfully to college-level learning and university </w:t>
      </w:r>
      <w:proofErr w:type="gramStart"/>
      <w:r w:rsidRPr="001075A5">
        <w:rPr>
          <w:rFonts w:cstheme="minorHAnsi"/>
          <w:bCs/>
          <w:sz w:val="24"/>
          <w:szCs w:val="24"/>
        </w:rPr>
        <w:t>culture</w:t>
      </w:r>
      <w:proofErr w:type="gramEnd"/>
    </w:p>
    <w:p w:rsidR="003D34BC" w:rsidP="003D34BC" w:rsidRDefault="003D34BC" w14:paraId="22D7987A" w14:textId="57327708">
      <w:pPr>
        <w:pStyle w:val="ListParagraph"/>
        <w:numPr>
          <w:ilvl w:val="0"/>
          <w:numId w:val="9"/>
        </w:numPr>
        <w:rPr>
          <w:rFonts w:cstheme="minorHAnsi"/>
          <w:bCs/>
          <w:sz w:val="24"/>
          <w:szCs w:val="24"/>
        </w:rPr>
      </w:pPr>
      <w:r w:rsidRPr="001075A5">
        <w:rPr>
          <w:rFonts w:cstheme="minorHAnsi"/>
          <w:bCs/>
          <w:sz w:val="24"/>
          <w:szCs w:val="24"/>
        </w:rPr>
        <w:t xml:space="preserve">Using course content to help students practice and </w:t>
      </w:r>
      <w:r w:rsidR="007F1B6E">
        <w:rPr>
          <w:rFonts w:cstheme="minorHAnsi"/>
          <w:bCs/>
          <w:sz w:val="24"/>
          <w:szCs w:val="24"/>
        </w:rPr>
        <w:t>develop</w:t>
      </w:r>
      <w:r w:rsidRPr="001075A5">
        <w:rPr>
          <w:rFonts w:cstheme="minorHAnsi"/>
          <w:bCs/>
          <w:sz w:val="24"/>
          <w:szCs w:val="24"/>
        </w:rPr>
        <w:t xml:space="preserve"> active learning </w:t>
      </w:r>
      <w:r w:rsidR="007F1B6E">
        <w:rPr>
          <w:rFonts w:cstheme="minorHAnsi"/>
          <w:bCs/>
          <w:sz w:val="24"/>
          <w:szCs w:val="24"/>
        </w:rPr>
        <w:t>strategies</w:t>
      </w:r>
      <w:r w:rsidRPr="001075A5">
        <w:rPr>
          <w:rFonts w:cstheme="minorHAnsi"/>
          <w:bCs/>
          <w:sz w:val="24"/>
          <w:szCs w:val="24"/>
        </w:rPr>
        <w:t xml:space="preserve"> that will serve them across their coursework.</w:t>
      </w:r>
    </w:p>
    <w:p w:rsidRPr="00463343" w:rsidR="003D34BC" w:rsidP="003D34BC" w:rsidRDefault="003D34BC" w14:paraId="44013A9D" w14:textId="77777777">
      <w:pPr>
        <w:pStyle w:val="ListParagraph"/>
        <w:numPr>
          <w:ilvl w:val="0"/>
          <w:numId w:val="9"/>
        </w:numPr>
        <w:rPr>
          <w:rFonts w:cstheme="minorHAnsi"/>
          <w:bCs/>
          <w:sz w:val="24"/>
          <w:szCs w:val="24"/>
        </w:rPr>
      </w:pPr>
      <w:r w:rsidRPr="001075A5">
        <w:rPr>
          <w:rFonts w:cstheme="minorHAnsi"/>
          <w:bCs/>
          <w:sz w:val="24"/>
          <w:szCs w:val="24"/>
        </w:rPr>
        <w:t xml:space="preserve">Identifying an engaging, </w:t>
      </w:r>
      <w:proofErr w:type="gramStart"/>
      <w:r w:rsidRPr="001075A5">
        <w:rPr>
          <w:rFonts w:cstheme="minorHAnsi"/>
          <w:bCs/>
          <w:sz w:val="24"/>
          <w:szCs w:val="24"/>
        </w:rPr>
        <w:t>academically-focused</w:t>
      </w:r>
      <w:proofErr w:type="gramEnd"/>
      <w:r w:rsidRPr="001075A5">
        <w:rPr>
          <w:rFonts w:cstheme="minorHAnsi"/>
          <w:bCs/>
          <w:sz w:val="24"/>
          <w:szCs w:val="24"/>
        </w:rPr>
        <w:t xml:space="preserve"> topic.  The topic reflects the instructor’s passion for learning and falls within one of the broad areas of the core curriculum.</w:t>
      </w:r>
    </w:p>
    <w:p w:rsidRPr="001075A5" w:rsidR="003D34BC" w:rsidP="003D34BC" w:rsidRDefault="003D34BC" w14:paraId="7E327F02" w14:textId="77777777">
      <w:pPr>
        <w:rPr>
          <w:rFonts w:cstheme="minorHAnsi"/>
          <w:bCs/>
          <w:sz w:val="24"/>
          <w:szCs w:val="24"/>
        </w:rPr>
      </w:pPr>
    </w:p>
    <w:p w:rsidRPr="001075A5" w:rsidR="003D34BC" w:rsidP="003D34BC" w:rsidRDefault="003D34BC" w14:paraId="723F7818" w14:textId="77777777">
      <w:pPr>
        <w:rPr>
          <w:rFonts w:cstheme="minorHAnsi"/>
          <w:bCs/>
          <w:sz w:val="24"/>
          <w:szCs w:val="24"/>
        </w:rPr>
      </w:pPr>
      <w:r w:rsidRPr="001075A5">
        <w:rPr>
          <w:rFonts w:cstheme="minorHAnsi"/>
          <w:bCs/>
          <w:sz w:val="24"/>
          <w:szCs w:val="24"/>
        </w:rPr>
        <w:t>The General Education Committee recommends that instructors be full-time faculty; however, long-term adjuncts may teach a seminar at the discretion of the department chair in consultation with the FYS Coordinator or GEC chair.</w:t>
      </w:r>
    </w:p>
    <w:p w:rsidR="003D34BC" w:rsidP="008546A4" w:rsidRDefault="003D34BC" w14:paraId="46F33AE5" w14:textId="77777777">
      <w:pPr>
        <w:rPr>
          <w:bCs/>
          <w:sz w:val="24"/>
          <w:szCs w:val="24"/>
        </w:rPr>
      </w:pPr>
    </w:p>
    <w:p w:rsidRPr="00035DD4" w:rsidR="008546A4" w:rsidP="002C335D" w:rsidRDefault="008546A4" w14:paraId="3DA507B0" w14:textId="55F80D05">
      <w:pPr>
        <w:rPr>
          <w:b/>
          <w:sz w:val="24"/>
          <w:szCs w:val="24"/>
        </w:rPr>
      </w:pPr>
      <w:r w:rsidRPr="003D34BC">
        <w:rPr>
          <w:b/>
          <w:sz w:val="24"/>
          <w:szCs w:val="24"/>
        </w:rPr>
        <w:t>Please read through the information about the seminar in Section 1 and then start the steps to propose your own in Section 2.</w:t>
      </w:r>
    </w:p>
    <w:p w:rsidRPr="003D34BC" w:rsidR="008546A4" w:rsidP="003D34BC" w:rsidRDefault="008546A4" w14:paraId="309B8CA9" w14:textId="5796F9C0">
      <w:pPr>
        <w:pStyle w:val="Heading1"/>
      </w:pPr>
      <w:r>
        <w:t>SECTION 1:  About t</w:t>
      </w:r>
      <w:r w:rsidR="003D34BC">
        <w:t>h</w:t>
      </w:r>
      <w:r>
        <w:t>e Fi</w:t>
      </w:r>
      <w:r w:rsidR="00035DD4">
        <w:t>r</w:t>
      </w:r>
      <w:r>
        <w:t>st-Year Seminar (FYS)</w:t>
      </w:r>
    </w:p>
    <w:p w:rsidR="008546A4" w:rsidP="008546A4" w:rsidRDefault="008546A4" w14:paraId="12762A24" w14:textId="1ED578AF">
      <w:pPr>
        <w:pStyle w:val="Heading2"/>
      </w:pPr>
      <w:r>
        <w:t>Background</w:t>
      </w:r>
    </w:p>
    <w:p w:rsidR="003C0C02" w:rsidP="002C335D" w:rsidRDefault="002C335D" w14:paraId="6A5DA25D" w14:textId="18417BB5">
      <w:pPr>
        <w:rPr>
          <w:rFonts w:cstheme="minorHAnsi"/>
          <w:bCs/>
          <w:sz w:val="24"/>
          <w:szCs w:val="24"/>
        </w:rPr>
      </w:pPr>
      <w:r w:rsidRPr="001075A5">
        <w:rPr>
          <w:rFonts w:cstheme="minorHAnsi"/>
          <w:bCs/>
          <w:sz w:val="24"/>
          <w:szCs w:val="24"/>
        </w:rPr>
        <w:t xml:space="preserve">The First-Year Seminar </w:t>
      </w:r>
      <w:r w:rsidRPr="001075A5" w:rsidR="003C0C02">
        <w:rPr>
          <w:rFonts w:cstheme="minorHAnsi"/>
          <w:bCs/>
          <w:sz w:val="24"/>
          <w:szCs w:val="24"/>
        </w:rPr>
        <w:t>(FYS)</w:t>
      </w:r>
      <w:r w:rsidR="008546A4">
        <w:rPr>
          <w:rFonts w:cstheme="minorHAnsi"/>
          <w:bCs/>
          <w:sz w:val="24"/>
          <w:szCs w:val="24"/>
        </w:rPr>
        <w:t xml:space="preserve"> </w:t>
      </w:r>
      <w:r w:rsidRPr="001075A5">
        <w:rPr>
          <w:rFonts w:cstheme="minorHAnsi"/>
          <w:bCs/>
          <w:sz w:val="24"/>
          <w:szCs w:val="24"/>
        </w:rPr>
        <w:t>is a 3-credit course offered as part of the option area (the “090” section) of our 42-hour core curriculum</w:t>
      </w:r>
      <w:r w:rsidRPr="001075A5" w:rsidR="003C0C02">
        <w:rPr>
          <w:rFonts w:cstheme="minorHAnsi"/>
          <w:bCs/>
          <w:sz w:val="24"/>
          <w:szCs w:val="24"/>
        </w:rPr>
        <w:t xml:space="preserve">.  </w:t>
      </w:r>
    </w:p>
    <w:p w:rsidRPr="001075A5" w:rsidR="001075A5" w:rsidP="002C335D" w:rsidRDefault="001075A5" w14:paraId="341BAA64" w14:textId="77777777">
      <w:pPr>
        <w:rPr>
          <w:rFonts w:cstheme="minorHAnsi"/>
          <w:bCs/>
          <w:sz w:val="24"/>
          <w:szCs w:val="24"/>
        </w:rPr>
      </w:pPr>
    </w:p>
    <w:p w:rsidRPr="001075A5" w:rsidR="003C0C02" w:rsidP="002C335D" w:rsidRDefault="003C0C02" w14:paraId="6A64DB7A" w14:textId="669DF0B7">
      <w:pPr>
        <w:rPr>
          <w:rFonts w:cstheme="minorHAnsi"/>
          <w:color w:val="212529"/>
          <w:sz w:val="24"/>
          <w:szCs w:val="24"/>
          <w:shd w:val="clear" w:color="auto" w:fill="FFFFFF"/>
        </w:rPr>
      </w:pPr>
      <w:r w:rsidRPr="001075A5">
        <w:rPr>
          <w:rFonts w:cstheme="minorHAnsi"/>
          <w:color w:val="212529"/>
          <w:sz w:val="24"/>
          <w:szCs w:val="24"/>
          <w:shd w:val="clear" w:color="auto" w:fill="FFFFFF"/>
        </w:rPr>
        <w:t xml:space="preserve">All first-year seminars are designed to help students succeed as a college student—learning about the academic and cultural expectations and resources at a university in general and at UHD in particular.  The skills and information are relevant for all majors.  </w:t>
      </w:r>
    </w:p>
    <w:p w:rsidRPr="001075A5" w:rsidR="003C0C02" w:rsidP="002C335D" w:rsidRDefault="003C0C02" w14:paraId="73CAB524" w14:textId="77777777">
      <w:pPr>
        <w:rPr>
          <w:rFonts w:cstheme="minorHAnsi"/>
          <w:bCs/>
          <w:sz w:val="24"/>
          <w:szCs w:val="24"/>
        </w:rPr>
      </w:pPr>
    </w:p>
    <w:p w:rsidRPr="001075A5" w:rsidR="00644E96" w:rsidP="002C335D" w:rsidRDefault="003C0C02" w14:paraId="2B2809E6" w14:textId="1459511B">
      <w:pPr>
        <w:rPr>
          <w:rFonts w:cstheme="minorHAnsi"/>
          <w:bCs/>
          <w:sz w:val="24"/>
          <w:szCs w:val="24"/>
        </w:rPr>
      </w:pPr>
      <w:r w:rsidRPr="001075A5">
        <w:rPr>
          <w:rFonts w:cstheme="minorHAnsi"/>
          <w:bCs/>
          <w:sz w:val="24"/>
          <w:szCs w:val="24"/>
        </w:rPr>
        <w:t>All first-year students who start at UHD and have not completed th</w:t>
      </w:r>
      <w:r w:rsidR="008546A4">
        <w:rPr>
          <w:rFonts w:cstheme="minorHAnsi"/>
          <w:bCs/>
          <w:sz w:val="24"/>
          <w:szCs w:val="24"/>
        </w:rPr>
        <w:t>e option</w:t>
      </w:r>
      <w:r w:rsidRPr="001075A5">
        <w:rPr>
          <w:rFonts w:cstheme="minorHAnsi"/>
          <w:bCs/>
          <w:sz w:val="24"/>
          <w:szCs w:val="24"/>
        </w:rPr>
        <w:t xml:space="preserve"> area of the core are required to take it</w:t>
      </w:r>
      <w:r w:rsidRPr="001075A5" w:rsidR="00644E96">
        <w:rPr>
          <w:rFonts w:cstheme="minorHAnsi"/>
          <w:bCs/>
          <w:sz w:val="24"/>
          <w:szCs w:val="24"/>
        </w:rPr>
        <w:t xml:space="preserve"> as well as students who transfer in and have not completed ENG 1301</w:t>
      </w:r>
      <w:r w:rsidRPr="001075A5">
        <w:rPr>
          <w:rFonts w:cstheme="minorHAnsi"/>
          <w:bCs/>
          <w:sz w:val="24"/>
          <w:szCs w:val="24"/>
        </w:rPr>
        <w:t>.</w:t>
      </w:r>
    </w:p>
    <w:p w:rsidRPr="008546A4" w:rsidR="008546A4" w:rsidP="008546A4" w:rsidRDefault="00C875B8" w14:paraId="2B2A7AFA" w14:textId="1CE52AC1">
      <w:pPr>
        <w:pStyle w:val="Heading2"/>
      </w:pPr>
      <w:r w:rsidRPr="001075A5">
        <w:t xml:space="preserve">FYS </w:t>
      </w:r>
      <w:r w:rsidRPr="001075A5" w:rsidR="00F34CF9">
        <w:t>Goals</w:t>
      </w:r>
    </w:p>
    <w:p w:rsidRPr="00463343" w:rsidR="00F34CF9" w:rsidP="002C335D" w:rsidRDefault="00F34CF9" w14:paraId="1DFE6705" w14:textId="007532CC">
      <w:pPr>
        <w:rPr>
          <w:rFonts w:cstheme="minorHAnsi"/>
          <w:bCs/>
          <w:sz w:val="24"/>
          <w:szCs w:val="24"/>
        </w:rPr>
      </w:pPr>
      <w:r w:rsidRPr="001075A5">
        <w:rPr>
          <w:rFonts w:cstheme="minorHAnsi"/>
          <w:bCs/>
          <w:sz w:val="24"/>
          <w:szCs w:val="24"/>
        </w:rPr>
        <w:t xml:space="preserve">Goal 1:  </w:t>
      </w:r>
      <w:r w:rsidRPr="00463343" w:rsidR="00463343">
        <w:rPr>
          <w:rStyle w:val="cf01"/>
          <w:rFonts w:asciiTheme="minorHAnsi" w:hAnsiTheme="minorHAnsi" w:cstheme="minorHAnsi"/>
          <w:sz w:val="24"/>
          <w:szCs w:val="24"/>
        </w:rPr>
        <w:t>Provide students opportunities to develop and practice learning strategies essential to college success</w:t>
      </w:r>
      <w:r w:rsidR="00463343">
        <w:rPr>
          <w:rStyle w:val="cf01"/>
        </w:rPr>
        <w:t xml:space="preserve"> </w:t>
      </w:r>
      <w:r w:rsidRPr="00463343" w:rsidR="00463343">
        <w:rPr>
          <w:rStyle w:val="cf01"/>
          <w:rFonts w:asciiTheme="minorHAnsi" w:hAnsiTheme="minorHAnsi" w:cstheme="minorHAnsi"/>
          <w:sz w:val="24"/>
          <w:szCs w:val="24"/>
        </w:rPr>
        <w:t>through the exploration of an engaging topic.</w:t>
      </w:r>
    </w:p>
    <w:p w:rsidRPr="00463343" w:rsidR="00463343" w:rsidP="00463343" w:rsidRDefault="00463343" w14:paraId="2A8A303A" w14:textId="5C24400A">
      <w:pPr>
        <w:pStyle w:val="pf0"/>
        <w:rPr>
          <w:rFonts w:asciiTheme="minorHAnsi" w:hAnsiTheme="minorHAnsi" w:cstheme="minorHAnsi"/>
        </w:rPr>
      </w:pPr>
      <w:r w:rsidRPr="00463343">
        <w:rPr>
          <w:rStyle w:val="cf01"/>
          <w:rFonts w:asciiTheme="minorHAnsi" w:hAnsiTheme="minorHAnsi" w:cstheme="minorHAnsi"/>
          <w:sz w:val="24"/>
          <w:szCs w:val="24"/>
        </w:rPr>
        <w:t xml:space="preserve">Goal 2: Assist students in developing a sense of belonging by utilizing pedagogical practices that foster community and </w:t>
      </w:r>
      <w:proofErr w:type="gramStart"/>
      <w:r w:rsidRPr="00463343">
        <w:rPr>
          <w:rStyle w:val="cf01"/>
          <w:rFonts w:asciiTheme="minorHAnsi" w:hAnsiTheme="minorHAnsi" w:cstheme="minorHAnsi"/>
          <w:sz w:val="24"/>
          <w:szCs w:val="24"/>
        </w:rPr>
        <w:t>belongingness</w:t>
      </w:r>
      <w:proofErr w:type="gramEnd"/>
    </w:p>
    <w:p w:rsidRPr="008546A4" w:rsidR="00F34CF9" w:rsidP="008546A4" w:rsidRDefault="00463343" w14:paraId="0A92DCFB" w14:textId="72BFD8AF">
      <w:pPr>
        <w:pStyle w:val="pf0"/>
        <w:rPr>
          <w:rFonts w:asciiTheme="minorHAnsi" w:hAnsiTheme="minorHAnsi" w:cstheme="minorHAnsi"/>
        </w:rPr>
      </w:pPr>
      <w:r w:rsidRPr="00463343">
        <w:rPr>
          <w:rStyle w:val="cf01"/>
          <w:rFonts w:asciiTheme="minorHAnsi" w:hAnsiTheme="minorHAnsi" w:cstheme="minorHAnsi"/>
          <w:sz w:val="24"/>
          <w:szCs w:val="24"/>
        </w:rPr>
        <w:t xml:space="preserve">Goal 3: Assist students in developing habits of successful college students, with an emphasis on utilizing campus resources and becoming involved in campus </w:t>
      </w:r>
      <w:proofErr w:type="gramStart"/>
      <w:r w:rsidRPr="00463343">
        <w:rPr>
          <w:rStyle w:val="cf01"/>
          <w:rFonts w:asciiTheme="minorHAnsi" w:hAnsiTheme="minorHAnsi" w:cstheme="minorHAnsi"/>
          <w:sz w:val="24"/>
          <w:szCs w:val="24"/>
        </w:rPr>
        <w:t>activities</w:t>
      </w:r>
      <w:proofErr w:type="gramEnd"/>
    </w:p>
    <w:p w:rsidR="003D34BC" w:rsidP="003D34BC" w:rsidRDefault="003D34BC" w14:paraId="47C5B028" w14:textId="77777777">
      <w:pPr>
        <w:pStyle w:val="Heading2"/>
      </w:pPr>
      <w:r w:rsidRPr="001075A5">
        <w:lastRenderedPageBreak/>
        <w:t>FYS Mission</w:t>
      </w:r>
    </w:p>
    <w:p w:rsidRPr="002239AE" w:rsidR="003D34BC" w:rsidP="003D34BC" w:rsidRDefault="003D34BC" w14:paraId="0603D44A" w14:textId="77777777">
      <w:pPr>
        <w:rPr>
          <w:sz w:val="24"/>
          <w:szCs w:val="24"/>
        </w:rPr>
      </w:pPr>
      <w:r w:rsidRPr="002239AE">
        <w:rPr>
          <w:sz w:val="24"/>
          <w:szCs w:val="24"/>
        </w:rPr>
        <w:t>The mission statement must be included on all syllabi for FYS.</w:t>
      </w:r>
    </w:p>
    <w:p w:rsidRPr="003D34BC" w:rsidR="003D34BC" w:rsidP="003D34BC" w:rsidRDefault="003D34BC" w14:paraId="4E0242B3" w14:textId="3157C715">
      <w:pPr>
        <w:pStyle w:val="BodyText"/>
        <w:ind w:left="450" w:right="229"/>
        <w:rPr>
          <w:rFonts w:asciiTheme="minorHAnsi" w:hAnsiTheme="minorHAnsi" w:cstheme="minorHAnsi"/>
          <w:i/>
          <w:iCs/>
          <w:sz w:val="24"/>
          <w:szCs w:val="24"/>
        </w:rPr>
      </w:pPr>
      <w:r w:rsidRPr="001075A5">
        <w:rPr>
          <w:rFonts w:asciiTheme="minorHAnsi" w:hAnsiTheme="minorHAnsi" w:cstheme="minorHAnsi"/>
          <w:i/>
          <w:iCs/>
          <w:sz w:val="24"/>
          <w:szCs w:val="24"/>
        </w:rPr>
        <w:t xml:space="preserve">UHD's first-year seminars prepare students to understand and succeed in the academic and cultural expectations of the university. Students develop learning strategies essential to college success through the exploration of a unique and contemporary topic as well as connections between majors and career readiness. All first-year seminars are open to all majors; required of </w:t>
      </w:r>
      <w:proofErr w:type="gramStart"/>
      <w:r w:rsidRPr="001075A5">
        <w:rPr>
          <w:rFonts w:asciiTheme="minorHAnsi" w:hAnsiTheme="minorHAnsi" w:cstheme="minorHAnsi"/>
          <w:i/>
          <w:iCs/>
          <w:sz w:val="24"/>
          <w:szCs w:val="24"/>
        </w:rPr>
        <w:t>first-time</w:t>
      </w:r>
      <w:proofErr w:type="gramEnd"/>
      <w:r>
        <w:rPr>
          <w:rFonts w:asciiTheme="minorHAnsi" w:hAnsiTheme="minorHAnsi" w:cstheme="minorHAnsi"/>
          <w:i/>
          <w:iCs/>
          <w:sz w:val="24"/>
          <w:szCs w:val="24"/>
        </w:rPr>
        <w:t>-in</w:t>
      </w:r>
      <w:r w:rsidRPr="001075A5">
        <w:rPr>
          <w:rFonts w:asciiTheme="minorHAnsi" w:hAnsiTheme="minorHAnsi" w:cstheme="minorHAnsi"/>
          <w:i/>
          <w:iCs/>
          <w:sz w:val="24"/>
          <w:szCs w:val="24"/>
        </w:rPr>
        <w:t>-college-students.</w:t>
      </w:r>
    </w:p>
    <w:p w:rsidRPr="001075A5" w:rsidR="00455C60" w:rsidP="008546A4" w:rsidRDefault="00455C60" w14:paraId="43B87272" w14:textId="7BC19F1E">
      <w:pPr>
        <w:pStyle w:val="Heading2"/>
      </w:pPr>
      <w:r w:rsidRPr="001075A5">
        <w:t>FYS Learning Outcomes</w:t>
      </w:r>
    </w:p>
    <w:p w:rsidRPr="001075A5" w:rsidR="00A1104A" w:rsidP="002C335D" w:rsidRDefault="00A1104A" w14:paraId="0D6F2824" w14:textId="1B50681A">
      <w:pPr>
        <w:rPr>
          <w:rFonts w:cstheme="minorHAnsi"/>
          <w:bCs/>
          <w:sz w:val="24"/>
          <w:szCs w:val="24"/>
        </w:rPr>
      </w:pPr>
      <w:r w:rsidRPr="001075A5">
        <w:rPr>
          <w:rFonts w:cstheme="minorHAnsi"/>
          <w:bCs/>
          <w:sz w:val="24"/>
          <w:szCs w:val="24"/>
        </w:rPr>
        <w:t xml:space="preserve">The FYS is unique in that the course is not tied to or required for any specific major.  Students can take any version of the FYS regardless of major.  As such, the academic content of the course is </w:t>
      </w:r>
      <w:r w:rsidRPr="001075A5" w:rsidR="00644E96">
        <w:rPr>
          <w:rFonts w:cstheme="minorHAnsi"/>
          <w:bCs/>
          <w:sz w:val="24"/>
          <w:szCs w:val="24"/>
        </w:rPr>
        <w:t>the vehicle through which</w:t>
      </w:r>
      <w:r w:rsidRPr="001075A5">
        <w:rPr>
          <w:rFonts w:cstheme="minorHAnsi"/>
          <w:bCs/>
          <w:sz w:val="24"/>
          <w:szCs w:val="24"/>
        </w:rPr>
        <w:t xml:space="preserve"> </w:t>
      </w:r>
      <w:r w:rsidRPr="001075A5" w:rsidR="00644E96">
        <w:rPr>
          <w:rFonts w:cstheme="minorHAnsi"/>
          <w:bCs/>
          <w:sz w:val="24"/>
          <w:szCs w:val="24"/>
        </w:rPr>
        <w:t>students acquire</w:t>
      </w:r>
      <w:r w:rsidRPr="001075A5">
        <w:rPr>
          <w:rFonts w:cstheme="minorHAnsi"/>
          <w:bCs/>
          <w:sz w:val="24"/>
          <w:szCs w:val="24"/>
        </w:rPr>
        <w:t xml:space="preserve"> mastery of learning strategies </w:t>
      </w:r>
      <w:r w:rsidRPr="001075A5" w:rsidR="00355652">
        <w:rPr>
          <w:rFonts w:cstheme="minorHAnsi"/>
          <w:bCs/>
          <w:sz w:val="24"/>
          <w:szCs w:val="24"/>
        </w:rPr>
        <w:t xml:space="preserve">and fostering engagement in the tools of intellectual inquiry.  </w:t>
      </w:r>
    </w:p>
    <w:p w:rsidRPr="001075A5" w:rsidR="00355652" w:rsidP="002C335D" w:rsidRDefault="00355652" w14:paraId="3DAC6D5C" w14:textId="77777777">
      <w:pPr>
        <w:rPr>
          <w:rFonts w:cstheme="minorHAnsi"/>
          <w:bCs/>
          <w:sz w:val="24"/>
          <w:szCs w:val="24"/>
        </w:rPr>
      </w:pPr>
    </w:p>
    <w:p w:rsidRPr="001075A5" w:rsidR="00355652" w:rsidP="002C335D" w:rsidRDefault="00355652" w14:paraId="73214FE6" w14:textId="3417E072">
      <w:pPr>
        <w:rPr>
          <w:rFonts w:cstheme="minorHAnsi"/>
          <w:bCs/>
          <w:sz w:val="24"/>
          <w:szCs w:val="24"/>
        </w:rPr>
      </w:pPr>
      <w:r w:rsidRPr="001075A5">
        <w:rPr>
          <w:rFonts w:cstheme="minorHAnsi"/>
          <w:bCs/>
          <w:sz w:val="24"/>
          <w:szCs w:val="24"/>
        </w:rPr>
        <w:t>The outcomes reflect this prioritization and recognition that it is a success course grounded in a specific disciplinary focus.</w:t>
      </w:r>
      <w:r w:rsidR="009D169D">
        <w:rPr>
          <w:rFonts w:cstheme="minorHAnsi"/>
          <w:bCs/>
          <w:sz w:val="24"/>
          <w:szCs w:val="24"/>
        </w:rPr>
        <w:t xml:space="preserve">  All FYS share outcome #1 and then have additional outcomes based on the core area:</w:t>
      </w:r>
    </w:p>
    <w:p w:rsidRPr="002239AE" w:rsidR="00355652" w:rsidP="002C335D" w:rsidRDefault="00355652" w14:paraId="254226F8" w14:textId="77777777">
      <w:pPr>
        <w:rPr>
          <w:rFonts w:cstheme="minorHAnsi"/>
          <w:bCs/>
          <w:sz w:val="16"/>
          <w:szCs w:val="16"/>
        </w:rPr>
      </w:pPr>
    </w:p>
    <w:p w:rsidRPr="001075A5" w:rsidR="00455C60" w:rsidP="00355652" w:rsidRDefault="00455C60" w14:paraId="627734F0" w14:textId="1B1DE950">
      <w:pPr>
        <w:pStyle w:val="ListParagraph"/>
        <w:numPr>
          <w:ilvl w:val="0"/>
          <w:numId w:val="10"/>
        </w:numPr>
        <w:rPr>
          <w:rFonts w:cstheme="minorHAnsi"/>
          <w:bCs/>
          <w:sz w:val="24"/>
          <w:szCs w:val="24"/>
        </w:rPr>
      </w:pPr>
      <w:r w:rsidRPr="001075A5">
        <w:rPr>
          <w:rFonts w:cstheme="minorHAnsi"/>
          <w:bCs/>
          <w:sz w:val="24"/>
          <w:szCs w:val="24"/>
        </w:rPr>
        <w:t xml:space="preserve">Success Outcome </w:t>
      </w:r>
    </w:p>
    <w:p w:rsidRPr="001075A5" w:rsidR="00455C60" w:rsidP="002239AE" w:rsidRDefault="00455C60" w14:paraId="2925D037" w14:textId="04BD00F0">
      <w:pPr>
        <w:spacing w:line="259" w:lineRule="auto"/>
        <w:ind w:left="720"/>
        <w:rPr>
          <w:rFonts w:cstheme="minorHAnsi"/>
          <w:sz w:val="24"/>
          <w:szCs w:val="24"/>
        </w:rPr>
      </w:pPr>
      <w:r w:rsidRPr="001075A5">
        <w:rPr>
          <w:rFonts w:cstheme="minorHAnsi"/>
          <w:sz w:val="24"/>
          <w:szCs w:val="24"/>
        </w:rPr>
        <w:t xml:space="preserve">All seminars must include </w:t>
      </w:r>
      <w:r w:rsidRPr="002239AE">
        <w:rPr>
          <w:rFonts w:cstheme="minorHAnsi"/>
          <w:bCs/>
          <w:sz w:val="24"/>
          <w:szCs w:val="24"/>
        </w:rPr>
        <w:t>the following outcome on student success</w:t>
      </w:r>
      <w:r w:rsidR="00E7015E">
        <w:rPr>
          <w:rFonts w:cstheme="minorHAnsi"/>
          <w:bCs/>
          <w:sz w:val="24"/>
          <w:szCs w:val="24"/>
        </w:rPr>
        <w:t>.</w:t>
      </w:r>
      <w:r w:rsidRPr="001075A5">
        <w:rPr>
          <w:rFonts w:cstheme="minorHAnsi"/>
          <w:sz w:val="24"/>
          <w:szCs w:val="24"/>
        </w:rPr>
        <w:t xml:space="preserve">  This outcome identifies the primary frame and purpose for the course</w:t>
      </w:r>
      <w:r w:rsidR="00E7015E">
        <w:rPr>
          <w:rFonts w:cstheme="minorHAnsi"/>
          <w:sz w:val="24"/>
          <w:szCs w:val="24"/>
        </w:rPr>
        <w:t xml:space="preserve"> and </w:t>
      </w:r>
      <w:r w:rsidRPr="00E7015E" w:rsidR="00E7015E">
        <w:rPr>
          <w:rFonts w:cstheme="minorHAnsi"/>
          <w:sz w:val="24"/>
          <w:szCs w:val="24"/>
          <w:u w:val="single"/>
        </w:rPr>
        <w:t>should be listed first</w:t>
      </w:r>
      <w:r w:rsidR="00E7015E">
        <w:rPr>
          <w:rFonts w:cstheme="minorHAnsi"/>
          <w:sz w:val="24"/>
          <w:szCs w:val="24"/>
        </w:rPr>
        <w:t xml:space="preserve"> in the list of learning outcomes on the syllabus.</w:t>
      </w:r>
    </w:p>
    <w:p w:rsidRPr="002239AE" w:rsidR="00455C60" w:rsidP="00455C60" w:rsidRDefault="00455C60" w14:paraId="2AB195C3" w14:textId="77777777">
      <w:pPr>
        <w:pStyle w:val="ListParagraph"/>
        <w:rPr>
          <w:rFonts w:cstheme="minorHAnsi"/>
          <w:sz w:val="16"/>
          <w:szCs w:val="16"/>
        </w:rPr>
      </w:pPr>
    </w:p>
    <w:p w:rsidRPr="001075A5" w:rsidR="00455C60" w:rsidP="00455C60" w:rsidRDefault="00455C60" w14:paraId="79CB3420" w14:textId="76BE6350">
      <w:pPr>
        <w:pStyle w:val="ListParagraph"/>
        <w:rPr>
          <w:rFonts w:cstheme="minorHAnsi"/>
          <w:i/>
          <w:sz w:val="24"/>
          <w:szCs w:val="24"/>
        </w:rPr>
      </w:pPr>
      <w:bookmarkStart w:name="_Hlk148001729" w:id="0"/>
      <w:r w:rsidRPr="001075A5">
        <w:rPr>
          <w:rFonts w:cstheme="minorHAnsi"/>
          <w:i/>
          <w:sz w:val="24"/>
          <w:szCs w:val="24"/>
        </w:rPr>
        <w:t xml:space="preserve">Research and define academic and career goals within </w:t>
      </w:r>
      <w:r w:rsidR="00476DB9">
        <w:rPr>
          <w:rFonts w:cstheme="minorHAnsi"/>
          <w:i/>
          <w:sz w:val="24"/>
          <w:szCs w:val="24"/>
        </w:rPr>
        <w:t>their major</w:t>
      </w:r>
      <w:r w:rsidRPr="001075A5">
        <w:rPr>
          <w:rFonts w:cstheme="minorHAnsi"/>
          <w:i/>
          <w:sz w:val="24"/>
          <w:szCs w:val="24"/>
        </w:rPr>
        <w:t xml:space="preserve"> and develop learning strategies to support academic success and attainment of academic and career goals.</w:t>
      </w:r>
    </w:p>
    <w:bookmarkEnd w:id="0"/>
    <w:p w:rsidRPr="002239AE" w:rsidR="00455C60" w:rsidP="002C335D" w:rsidRDefault="00455C60" w14:paraId="21C6165D" w14:textId="77777777">
      <w:pPr>
        <w:rPr>
          <w:rFonts w:cstheme="minorHAnsi"/>
          <w:bCs/>
          <w:sz w:val="16"/>
          <w:szCs w:val="16"/>
        </w:rPr>
      </w:pPr>
    </w:p>
    <w:p w:rsidRPr="001075A5" w:rsidR="00455C60" w:rsidP="00355652" w:rsidRDefault="00455C60" w14:paraId="17CEF594" w14:textId="44C3DA29">
      <w:pPr>
        <w:pStyle w:val="ListParagraph"/>
        <w:numPr>
          <w:ilvl w:val="0"/>
          <w:numId w:val="10"/>
        </w:numPr>
        <w:rPr>
          <w:rFonts w:cstheme="minorHAnsi"/>
          <w:bCs/>
          <w:sz w:val="24"/>
          <w:szCs w:val="24"/>
        </w:rPr>
      </w:pPr>
      <w:r w:rsidRPr="001075A5">
        <w:rPr>
          <w:rFonts w:cstheme="minorHAnsi"/>
          <w:bCs/>
          <w:sz w:val="24"/>
          <w:szCs w:val="24"/>
        </w:rPr>
        <w:t>Content Area Outcomes</w:t>
      </w:r>
    </w:p>
    <w:p w:rsidRPr="001075A5" w:rsidR="00455C60" w:rsidP="00455C60" w:rsidRDefault="00455C60" w14:paraId="7F89A1CF" w14:textId="0CB19E2A">
      <w:pPr>
        <w:pStyle w:val="ListParagraph"/>
        <w:rPr>
          <w:rFonts w:cstheme="minorHAnsi"/>
          <w:bCs/>
          <w:sz w:val="24"/>
          <w:szCs w:val="24"/>
        </w:rPr>
      </w:pPr>
      <w:r w:rsidRPr="001075A5">
        <w:rPr>
          <w:rFonts w:cstheme="minorHAnsi"/>
          <w:bCs/>
          <w:sz w:val="24"/>
          <w:szCs w:val="24"/>
        </w:rPr>
        <w:t xml:space="preserve">Every seminar is offered within the scope of one of the 8 </w:t>
      </w:r>
      <w:r w:rsidRPr="001075A5" w:rsidR="00355652">
        <w:rPr>
          <w:rFonts w:cstheme="minorHAnsi"/>
          <w:bCs/>
          <w:sz w:val="24"/>
          <w:szCs w:val="24"/>
        </w:rPr>
        <w:t>general disciplinary areas</w:t>
      </w:r>
      <w:r w:rsidRPr="001075A5">
        <w:rPr>
          <w:rFonts w:cstheme="minorHAnsi"/>
          <w:bCs/>
          <w:sz w:val="24"/>
          <w:szCs w:val="24"/>
        </w:rPr>
        <w:t xml:space="preserve"> of the core curriculum (listed below).  Each area of the core has a set of outcomes relevant for that content area</w:t>
      </w:r>
      <w:r w:rsidRPr="001075A5" w:rsidR="00A1104A">
        <w:rPr>
          <w:rFonts w:cstheme="minorHAnsi"/>
          <w:bCs/>
          <w:sz w:val="24"/>
          <w:szCs w:val="24"/>
        </w:rPr>
        <w:t xml:space="preserve">.  A seminar must align with and include one of these sets of outcomes (see Appendix A) to be addressed in some way during the course.  </w:t>
      </w:r>
      <w:r w:rsidRPr="001075A5" w:rsidR="00355652">
        <w:rPr>
          <w:rFonts w:cstheme="minorHAnsi"/>
          <w:bCs/>
          <w:sz w:val="24"/>
          <w:szCs w:val="24"/>
        </w:rPr>
        <w:t xml:space="preserve">However, as noted above, there are no specific content pieces that a student must acquire—the content is a vehicle for </w:t>
      </w:r>
      <w:r w:rsidR="00476DB9">
        <w:rPr>
          <w:rFonts w:cstheme="minorHAnsi"/>
          <w:bCs/>
          <w:sz w:val="24"/>
          <w:szCs w:val="24"/>
        </w:rPr>
        <w:t>developing learning strategies essential to college success</w:t>
      </w:r>
      <w:r w:rsidRPr="001075A5" w:rsidR="00355652">
        <w:rPr>
          <w:rFonts w:cstheme="minorHAnsi"/>
          <w:bCs/>
          <w:sz w:val="24"/>
          <w:szCs w:val="24"/>
        </w:rPr>
        <w:t>.</w:t>
      </w:r>
    </w:p>
    <w:p w:rsidRPr="001075A5" w:rsidR="00A1104A" w:rsidP="00455C60" w:rsidRDefault="00A1104A" w14:paraId="2CA8D9F2" w14:textId="77777777">
      <w:pPr>
        <w:pStyle w:val="ListParagraph"/>
        <w:rPr>
          <w:rFonts w:cstheme="minorHAnsi"/>
          <w:bCs/>
          <w:sz w:val="24"/>
          <w:szCs w:val="24"/>
        </w:rPr>
      </w:pPr>
    </w:p>
    <w:p w:rsidRPr="009D169D" w:rsidR="002239AE" w:rsidP="002239AE" w:rsidRDefault="002239AE" w14:paraId="4E1E8EB7" w14:textId="77777777">
      <w:pPr>
        <w:ind w:left="720"/>
        <w:rPr>
          <w:sz w:val="24"/>
          <w:szCs w:val="24"/>
        </w:rPr>
      </w:pPr>
      <w:r w:rsidRPr="009D169D">
        <w:rPr>
          <w:sz w:val="24"/>
          <w:szCs w:val="24"/>
        </w:rPr>
        <w:t>Core Area 1:  Communication</w:t>
      </w:r>
    </w:p>
    <w:p w:rsidRPr="009D169D" w:rsidR="002239AE" w:rsidP="002239AE" w:rsidRDefault="002239AE" w14:paraId="0555DDF9" w14:textId="77777777">
      <w:pPr>
        <w:ind w:left="720"/>
        <w:rPr>
          <w:rFonts w:asciiTheme="majorHAnsi" w:hAnsiTheme="majorHAnsi" w:eastAsiaTheme="majorEastAsia" w:cstheme="majorBidi"/>
          <w:color w:val="365F91" w:themeColor="accent1" w:themeShade="BF"/>
          <w:sz w:val="24"/>
          <w:szCs w:val="24"/>
        </w:rPr>
      </w:pPr>
      <w:r w:rsidRPr="009D169D">
        <w:rPr>
          <w:sz w:val="24"/>
          <w:szCs w:val="24"/>
        </w:rPr>
        <w:t>Core Area 2: Mathematics</w:t>
      </w:r>
    </w:p>
    <w:p w:rsidRPr="009D169D" w:rsidR="002239AE" w:rsidP="002239AE" w:rsidRDefault="002239AE" w14:paraId="4A31449E" w14:textId="77777777">
      <w:pPr>
        <w:ind w:left="720"/>
        <w:rPr>
          <w:rFonts w:asciiTheme="majorHAnsi" w:hAnsiTheme="majorHAnsi" w:eastAsiaTheme="majorEastAsia" w:cstheme="majorBidi"/>
          <w:color w:val="365F91" w:themeColor="accent1" w:themeShade="BF"/>
          <w:sz w:val="24"/>
          <w:szCs w:val="24"/>
        </w:rPr>
      </w:pPr>
      <w:r w:rsidRPr="009D169D">
        <w:rPr>
          <w:sz w:val="24"/>
          <w:szCs w:val="24"/>
        </w:rPr>
        <w:t>Core Area 3:  Life and Physical Sciences</w:t>
      </w:r>
    </w:p>
    <w:p w:rsidRPr="009D169D" w:rsidR="002239AE" w:rsidP="002239AE" w:rsidRDefault="002239AE" w14:paraId="5F222CDA" w14:textId="77777777">
      <w:pPr>
        <w:ind w:left="720"/>
        <w:rPr>
          <w:rFonts w:asciiTheme="majorHAnsi" w:hAnsiTheme="majorHAnsi" w:eastAsiaTheme="majorEastAsia" w:cstheme="majorBidi"/>
          <w:color w:val="365F91" w:themeColor="accent1" w:themeShade="BF"/>
          <w:sz w:val="24"/>
          <w:szCs w:val="24"/>
        </w:rPr>
      </w:pPr>
      <w:r w:rsidRPr="009D169D">
        <w:rPr>
          <w:sz w:val="24"/>
          <w:szCs w:val="24"/>
        </w:rPr>
        <w:t>Core Area 4:  Language, Philosophy, and Culture</w:t>
      </w:r>
    </w:p>
    <w:p w:rsidRPr="009D169D" w:rsidR="002239AE" w:rsidP="002239AE" w:rsidRDefault="002239AE" w14:paraId="3D1F7DAA" w14:textId="77777777">
      <w:pPr>
        <w:ind w:left="720"/>
        <w:rPr>
          <w:sz w:val="24"/>
          <w:szCs w:val="24"/>
        </w:rPr>
      </w:pPr>
      <w:r w:rsidRPr="009D169D">
        <w:rPr>
          <w:sz w:val="24"/>
          <w:szCs w:val="24"/>
        </w:rPr>
        <w:t>Core Area 5:  Creative Arts</w:t>
      </w:r>
    </w:p>
    <w:p w:rsidRPr="009D169D" w:rsidR="002239AE" w:rsidP="002239AE" w:rsidRDefault="002239AE" w14:paraId="7C24ADC2" w14:textId="77777777">
      <w:pPr>
        <w:ind w:left="720"/>
        <w:rPr>
          <w:sz w:val="24"/>
          <w:szCs w:val="24"/>
        </w:rPr>
      </w:pPr>
      <w:r w:rsidRPr="009D169D">
        <w:rPr>
          <w:sz w:val="24"/>
          <w:szCs w:val="24"/>
        </w:rPr>
        <w:t>Core Area 6:  American History</w:t>
      </w:r>
    </w:p>
    <w:p w:rsidRPr="009D169D" w:rsidR="002239AE" w:rsidP="002239AE" w:rsidRDefault="002239AE" w14:paraId="262AE4DD" w14:textId="77777777">
      <w:pPr>
        <w:ind w:left="720"/>
        <w:rPr>
          <w:rFonts w:asciiTheme="majorHAnsi" w:hAnsiTheme="majorHAnsi" w:eastAsiaTheme="majorEastAsia" w:cstheme="majorBidi"/>
          <w:color w:val="365F91" w:themeColor="accent1" w:themeShade="BF"/>
          <w:sz w:val="24"/>
          <w:szCs w:val="24"/>
        </w:rPr>
      </w:pPr>
      <w:r w:rsidRPr="009D169D">
        <w:rPr>
          <w:sz w:val="24"/>
          <w:szCs w:val="24"/>
        </w:rPr>
        <w:t>Core Area 7:  Government/Political Science</w:t>
      </w:r>
    </w:p>
    <w:p w:rsidRPr="009D169D" w:rsidR="002239AE" w:rsidP="002239AE" w:rsidRDefault="002239AE" w14:paraId="569AAFA6" w14:textId="1E91787B">
      <w:pPr>
        <w:ind w:left="720"/>
        <w:rPr>
          <w:rFonts w:asciiTheme="majorHAnsi" w:hAnsiTheme="majorHAnsi" w:eastAsiaTheme="majorEastAsia" w:cstheme="majorBidi"/>
          <w:color w:val="365F91" w:themeColor="accent1" w:themeShade="BF"/>
          <w:sz w:val="24"/>
          <w:szCs w:val="24"/>
        </w:rPr>
      </w:pPr>
      <w:r w:rsidRPr="009D169D">
        <w:rPr>
          <w:sz w:val="24"/>
          <w:szCs w:val="24"/>
        </w:rPr>
        <w:t>Core Area 8:  Social and Behavioral Science</w:t>
      </w:r>
    </w:p>
    <w:p w:rsidRPr="00094446" w:rsidR="002239AE" w:rsidP="002239AE" w:rsidRDefault="002239AE" w14:paraId="07516A72" w14:textId="77777777">
      <w:pPr>
        <w:rPr>
          <w:b/>
          <w:bCs/>
        </w:rPr>
      </w:pPr>
    </w:p>
    <w:p w:rsidRPr="001075A5" w:rsidR="00A1104A" w:rsidP="00455C60" w:rsidRDefault="002239AE" w14:paraId="406C767C" w14:textId="4152E9FC">
      <w:pPr>
        <w:pStyle w:val="ListParagraph"/>
        <w:rPr>
          <w:rFonts w:cstheme="minorHAnsi"/>
          <w:bCs/>
          <w:sz w:val="24"/>
          <w:szCs w:val="24"/>
        </w:rPr>
      </w:pPr>
      <w:r>
        <w:rPr>
          <w:rFonts w:cstheme="minorHAnsi"/>
          <w:bCs/>
          <w:sz w:val="24"/>
          <w:szCs w:val="24"/>
        </w:rPr>
        <w:t>See Appendix A for more details</w:t>
      </w:r>
      <w:r w:rsidR="003D34BC">
        <w:rPr>
          <w:rFonts w:cstheme="minorHAnsi"/>
          <w:bCs/>
          <w:sz w:val="24"/>
          <w:szCs w:val="24"/>
        </w:rPr>
        <w:t>.</w:t>
      </w:r>
    </w:p>
    <w:p w:rsidRPr="001075A5" w:rsidR="00455C60" w:rsidP="002C335D" w:rsidRDefault="00455C60" w14:paraId="4B6C0FCB" w14:textId="77777777">
      <w:pPr>
        <w:rPr>
          <w:rFonts w:cstheme="minorHAnsi"/>
          <w:bCs/>
          <w:sz w:val="24"/>
          <w:szCs w:val="24"/>
        </w:rPr>
      </w:pPr>
    </w:p>
    <w:p w:rsidRPr="003D34BC" w:rsidR="003D34BC" w:rsidP="003D34BC" w:rsidRDefault="003D34BC" w14:paraId="52276055" w14:textId="79F2D966">
      <w:pPr>
        <w:pStyle w:val="Heading2"/>
      </w:pPr>
      <w:r>
        <w:lastRenderedPageBreak/>
        <w:t>Topics for the Seminar</w:t>
      </w:r>
    </w:p>
    <w:p w:rsidR="00FB21B3" w:rsidP="003D34BC" w:rsidRDefault="003D34BC" w14:paraId="53D49AFD" w14:textId="5263BD20">
      <w:pPr>
        <w:rPr>
          <w:rFonts w:cstheme="minorHAnsi"/>
          <w:bCs/>
          <w:sz w:val="24"/>
          <w:szCs w:val="24"/>
        </w:rPr>
      </w:pPr>
      <w:r>
        <w:rPr>
          <w:rFonts w:cstheme="minorHAnsi"/>
          <w:bCs/>
          <w:sz w:val="24"/>
          <w:szCs w:val="24"/>
        </w:rPr>
        <w:t xml:space="preserve">Can you teach on any topic?  </w:t>
      </w:r>
      <w:r w:rsidRPr="001075A5">
        <w:rPr>
          <w:rFonts w:cstheme="minorHAnsi"/>
          <w:bCs/>
          <w:sz w:val="24"/>
          <w:szCs w:val="24"/>
        </w:rPr>
        <w:t xml:space="preserve">In general, yes, but it should be a topic for which you have academic credentials (degree or scholarly/creative activity) or professional expertise and that fits plausibly within the scope of one of the 8 core areas.  These areas are very </w:t>
      </w:r>
      <w:proofErr w:type="gramStart"/>
      <w:r w:rsidRPr="001075A5">
        <w:rPr>
          <w:rFonts w:cstheme="minorHAnsi"/>
          <w:bCs/>
          <w:sz w:val="24"/>
          <w:szCs w:val="24"/>
        </w:rPr>
        <w:t>broad</w:t>
      </w:r>
      <w:proofErr w:type="gramEnd"/>
      <w:r w:rsidRPr="001075A5">
        <w:rPr>
          <w:rFonts w:cstheme="minorHAnsi"/>
          <w:bCs/>
          <w:sz w:val="24"/>
          <w:szCs w:val="24"/>
        </w:rPr>
        <w:t xml:space="preserve"> so it is not a matter of being in a specific core discipline as much as it is addressing the outcomes for one of the areas.  </w:t>
      </w:r>
    </w:p>
    <w:p w:rsidRPr="003D34BC" w:rsidR="003D34BC" w:rsidP="003D34BC" w:rsidRDefault="003D34BC" w14:paraId="5B23DC87" w14:textId="4853729B">
      <w:pPr>
        <w:pStyle w:val="Heading2"/>
      </w:pPr>
      <w:r w:rsidRPr="003D34BC">
        <w:t>Format for Teaching FYS</w:t>
      </w:r>
    </w:p>
    <w:p w:rsidR="004E1B7F" w:rsidP="003D34BC" w:rsidRDefault="003D34BC" w14:paraId="5FEB43CA" w14:textId="7ABA9FC0">
      <w:pPr>
        <w:rPr>
          <w:rFonts w:cstheme="minorHAnsi"/>
          <w:bCs/>
          <w:sz w:val="24"/>
          <w:szCs w:val="24"/>
        </w:rPr>
      </w:pPr>
      <w:r w:rsidRPr="003D34BC">
        <w:rPr>
          <w:rFonts w:cstheme="minorHAnsi"/>
          <w:bCs/>
          <w:sz w:val="24"/>
          <w:szCs w:val="24"/>
        </w:rPr>
        <w:t xml:space="preserve">At this time, the typical recommendation is that all FYS have an in-person component (FTF or Hybrid) and be taught in the 15-week semester.  However, there may be other options; please contact your department chair, who can work with the GEC or FYS coordinator to determine possibilities </w:t>
      </w:r>
      <w:proofErr w:type="gramStart"/>
      <w:r w:rsidRPr="003D34BC">
        <w:rPr>
          <w:rFonts w:cstheme="minorHAnsi"/>
          <w:bCs/>
          <w:sz w:val="24"/>
          <w:szCs w:val="24"/>
        </w:rPr>
        <w:t>in a given</w:t>
      </w:r>
      <w:proofErr w:type="gramEnd"/>
      <w:r w:rsidRPr="003D34BC">
        <w:rPr>
          <w:rFonts w:cstheme="minorHAnsi"/>
          <w:bCs/>
          <w:sz w:val="24"/>
          <w:szCs w:val="24"/>
        </w:rPr>
        <w:t xml:space="preserve"> semester.</w:t>
      </w:r>
    </w:p>
    <w:p w:rsidR="004E1B7F" w:rsidP="004E1B7F" w:rsidRDefault="004E1B7F" w14:paraId="5E265344" w14:textId="398D003C">
      <w:pPr>
        <w:pStyle w:val="Heading2"/>
      </w:pPr>
      <w:r>
        <w:t xml:space="preserve">Required Success Content for all </w:t>
      </w:r>
      <w:proofErr w:type="gramStart"/>
      <w:r>
        <w:t>FYS</w:t>
      </w:r>
      <w:proofErr w:type="gramEnd"/>
    </w:p>
    <w:p w:rsidR="004E1B7F" w:rsidP="004E1B7F" w:rsidRDefault="004E1B7F" w14:paraId="2D7CEAC1" w14:textId="2AC6D656">
      <w:pPr>
        <w:rPr>
          <w:rFonts w:cstheme="minorHAnsi"/>
          <w:bCs/>
          <w:sz w:val="24"/>
          <w:szCs w:val="24"/>
        </w:rPr>
      </w:pPr>
      <w:r w:rsidRPr="004E1B7F">
        <w:rPr>
          <w:rFonts w:cstheme="minorHAnsi"/>
          <w:bCs/>
          <w:sz w:val="24"/>
          <w:szCs w:val="24"/>
        </w:rPr>
        <w:t>The GEC approved a common set of requirements for all FYS to enact the success purpose and outcome of the seminar. Below is the list of components—all must be visible in the proposal for a new seminar.</w:t>
      </w:r>
    </w:p>
    <w:p w:rsidRPr="004E1B7F" w:rsidR="004E1B7F" w:rsidP="004E1B7F" w:rsidRDefault="004E1B7F" w14:paraId="393D5341" w14:textId="77777777">
      <w:pPr>
        <w:rPr>
          <w:rFonts w:cstheme="minorHAnsi"/>
          <w:bCs/>
          <w:sz w:val="24"/>
          <w:szCs w:val="24"/>
        </w:rPr>
      </w:pPr>
    </w:p>
    <w:p w:rsidRPr="004E1B7F" w:rsidR="004E1B7F" w:rsidP="004E1B7F" w:rsidRDefault="004E1B7F" w14:paraId="2C46C4F5" w14:textId="77777777">
      <w:pPr>
        <w:pStyle w:val="ListParagraph"/>
        <w:numPr>
          <w:ilvl w:val="0"/>
          <w:numId w:val="27"/>
        </w:numPr>
        <w:rPr>
          <w:rFonts w:cstheme="minorHAnsi"/>
          <w:bCs/>
          <w:sz w:val="24"/>
          <w:szCs w:val="24"/>
        </w:rPr>
      </w:pPr>
      <w:bookmarkStart w:name="_Hlk148003557" w:id="1"/>
      <w:r w:rsidRPr="004E1B7F">
        <w:rPr>
          <w:rFonts w:cstheme="minorHAnsi"/>
          <w:bCs/>
          <w:sz w:val="24"/>
          <w:szCs w:val="24"/>
        </w:rPr>
        <w:t>Include the First-Year Seminar Mission Statement on the syllabus and build your course to support this mission:</w:t>
      </w:r>
    </w:p>
    <w:p w:rsidR="0054382C" w:rsidP="0054382C" w:rsidRDefault="004E1B7F" w14:paraId="621B5F24" w14:textId="4F1DC5D0">
      <w:pPr>
        <w:pStyle w:val="BodyText"/>
        <w:spacing w:before="186" w:line="259" w:lineRule="auto"/>
        <w:ind w:left="720" w:right="229"/>
        <w:rPr>
          <w:rFonts w:asciiTheme="minorHAnsi" w:hAnsiTheme="minorHAnsi" w:cstheme="minorHAnsi"/>
          <w:bCs/>
          <w:i/>
          <w:iCs/>
          <w:color w:val="auto"/>
          <w:sz w:val="24"/>
          <w:szCs w:val="24"/>
        </w:rPr>
      </w:pPr>
      <w:r w:rsidRPr="004E1B7F">
        <w:rPr>
          <w:rFonts w:asciiTheme="minorHAnsi" w:hAnsiTheme="minorHAnsi" w:cstheme="minorHAnsi"/>
          <w:bCs/>
          <w:i/>
          <w:iCs/>
          <w:color w:val="auto"/>
          <w:sz w:val="24"/>
          <w:szCs w:val="24"/>
        </w:rPr>
        <w:t xml:space="preserve">UHD's first-year seminars prepare students to understand and succeed in the academic and cultural expectations of the university. Students develop learning strategies essential to college success through the exploration of a unique and contemporary topic as well as connections between majors and career readiness. All first-year seminars are open to all majors; required of </w:t>
      </w:r>
      <w:proofErr w:type="gramStart"/>
      <w:r w:rsidRPr="004E1B7F">
        <w:rPr>
          <w:rFonts w:asciiTheme="minorHAnsi" w:hAnsiTheme="minorHAnsi" w:cstheme="minorHAnsi"/>
          <w:bCs/>
          <w:i/>
          <w:iCs/>
          <w:color w:val="auto"/>
          <w:sz w:val="24"/>
          <w:szCs w:val="24"/>
        </w:rPr>
        <w:t>first-time</w:t>
      </w:r>
      <w:proofErr w:type="gramEnd"/>
      <w:r w:rsidRPr="004E1B7F">
        <w:rPr>
          <w:rFonts w:asciiTheme="minorHAnsi" w:hAnsiTheme="minorHAnsi" w:cstheme="minorHAnsi"/>
          <w:bCs/>
          <w:i/>
          <w:iCs/>
          <w:color w:val="auto"/>
          <w:sz w:val="24"/>
          <w:szCs w:val="24"/>
        </w:rPr>
        <w:t>-college-students.</w:t>
      </w:r>
    </w:p>
    <w:p w:rsidR="00F261E9" w:rsidP="00F261E9" w:rsidRDefault="00F261E9" w14:paraId="708BABC5" w14:textId="77777777">
      <w:pPr>
        <w:pStyle w:val="ListParagraph"/>
        <w:rPr>
          <w:rFonts w:cstheme="minorHAnsi"/>
          <w:bCs/>
          <w:sz w:val="24"/>
          <w:szCs w:val="24"/>
        </w:rPr>
      </w:pPr>
    </w:p>
    <w:p w:rsidRPr="00F261E9" w:rsidR="00F261E9" w:rsidP="00F261E9" w:rsidRDefault="00E7015E" w14:paraId="50701BB1" w14:textId="6072592F">
      <w:pPr>
        <w:pStyle w:val="ListParagraph"/>
        <w:numPr>
          <w:ilvl w:val="0"/>
          <w:numId w:val="27"/>
        </w:numPr>
        <w:rPr>
          <w:rFonts w:cstheme="minorHAnsi"/>
          <w:i/>
          <w:sz w:val="24"/>
          <w:szCs w:val="24"/>
        </w:rPr>
      </w:pPr>
      <w:r>
        <w:rPr>
          <w:rFonts w:cstheme="minorHAnsi"/>
          <w:bCs/>
          <w:sz w:val="24"/>
          <w:szCs w:val="24"/>
        </w:rPr>
        <w:t>Place the success learning outcome first in the list of LO’s</w:t>
      </w:r>
      <w:r w:rsidR="00F261E9">
        <w:rPr>
          <w:rFonts w:cstheme="minorHAnsi"/>
          <w:bCs/>
          <w:sz w:val="24"/>
          <w:szCs w:val="24"/>
        </w:rPr>
        <w:t>:</w:t>
      </w:r>
    </w:p>
    <w:p w:rsidRPr="00F261E9" w:rsidR="00F261E9" w:rsidP="00F261E9" w:rsidRDefault="00F261E9" w14:paraId="645769EF" w14:textId="77777777">
      <w:pPr>
        <w:pStyle w:val="ListParagraph"/>
        <w:rPr>
          <w:rFonts w:cstheme="minorHAnsi"/>
          <w:i/>
          <w:sz w:val="24"/>
          <w:szCs w:val="24"/>
        </w:rPr>
      </w:pPr>
    </w:p>
    <w:p w:rsidRPr="00F261E9" w:rsidR="00F261E9" w:rsidP="00F261E9" w:rsidRDefault="00F261E9" w14:paraId="39178F0F" w14:textId="77E34192">
      <w:pPr>
        <w:pStyle w:val="ListParagraph"/>
        <w:rPr>
          <w:rFonts w:cstheme="minorHAnsi"/>
          <w:i/>
          <w:sz w:val="24"/>
          <w:szCs w:val="24"/>
        </w:rPr>
      </w:pPr>
      <w:r w:rsidRPr="00F261E9">
        <w:rPr>
          <w:rFonts w:cstheme="minorHAnsi"/>
          <w:i/>
          <w:sz w:val="24"/>
          <w:szCs w:val="24"/>
        </w:rPr>
        <w:t xml:space="preserve"> </w:t>
      </w:r>
      <w:r w:rsidRPr="001075A5">
        <w:rPr>
          <w:rFonts w:cstheme="minorHAnsi"/>
          <w:i/>
          <w:sz w:val="24"/>
          <w:szCs w:val="24"/>
        </w:rPr>
        <w:t xml:space="preserve">Research and define academic and career goals within </w:t>
      </w:r>
      <w:r>
        <w:rPr>
          <w:rFonts w:cstheme="minorHAnsi"/>
          <w:i/>
          <w:sz w:val="24"/>
          <w:szCs w:val="24"/>
        </w:rPr>
        <w:t>their major</w:t>
      </w:r>
      <w:r w:rsidRPr="001075A5">
        <w:rPr>
          <w:rFonts w:cstheme="minorHAnsi"/>
          <w:i/>
          <w:sz w:val="24"/>
          <w:szCs w:val="24"/>
        </w:rPr>
        <w:t xml:space="preserve"> and develop learning strategies to support academic success and attainment of academic and career goals</w:t>
      </w:r>
      <w:r>
        <w:rPr>
          <w:rFonts w:cstheme="minorHAnsi"/>
          <w:i/>
          <w:sz w:val="24"/>
          <w:szCs w:val="24"/>
        </w:rPr>
        <w:t>.</w:t>
      </w:r>
    </w:p>
    <w:p w:rsidRPr="004E1B7F" w:rsidR="004E1B7F" w:rsidP="004E1B7F" w:rsidRDefault="004E1B7F" w14:paraId="0FEF1225" w14:textId="77777777">
      <w:pPr>
        <w:rPr>
          <w:rFonts w:cstheme="minorHAnsi"/>
          <w:bCs/>
          <w:sz w:val="24"/>
          <w:szCs w:val="24"/>
        </w:rPr>
      </w:pPr>
    </w:p>
    <w:p w:rsidRPr="004E1B7F" w:rsidR="004E1B7F" w:rsidP="004E1B7F" w:rsidRDefault="004E1B7F" w14:paraId="6197CDA3" w14:textId="77777777">
      <w:pPr>
        <w:pStyle w:val="ListParagraph"/>
        <w:numPr>
          <w:ilvl w:val="0"/>
          <w:numId w:val="27"/>
        </w:numPr>
        <w:rPr>
          <w:rFonts w:cstheme="minorHAnsi"/>
          <w:bCs/>
          <w:sz w:val="24"/>
          <w:szCs w:val="24"/>
        </w:rPr>
      </w:pPr>
      <w:r w:rsidRPr="004E1B7F">
        <w:rPr>
          <w:rFonts w:cstheme="minorHAnsi"/>
          <w:bCs/>
          <w:sz w:val="24"/>
          <w:szCs w:val="24"/>
        </w:rPr>
        <w:t>Design content in such a way that it is relevant to all majors offered by UHD rather than to a single major or majors in a single college.</w:t>
      </w:r>
    </w:p>
    <w:p w:rsidRPr="004E1B7F" w:rsidR="004E1B7F" w:rsidP="004E1B7F" w:rsidRDefault="004E1B7F" w14:paraId="17B8C8E6" w14:textId="77777777">
      <w:pPr>
        <w:pStyle w:val="ListParagraph"/>
        <w:rPr>
          <w:rFonts w:cstheme="minorHAnsi"/>
          <w:bCs/>
          <w:sz w:val="24"/>
          <w:szCs w:val="24"/>
        </w:rPr>
      </w:pPr>
    </w:p>
    <w:p w:rsidRPr="004E1B7F" w:rsidR="004E1B7F" w:rsidP="004E1B7F" w:rsidRDefault="004E1B7F" w14:paraId="26FFDB80" w14:textId="77777777">
      <w:pPr>
        <w:pStyle w:val="ListParagraph"/>
        <w:numPr>
          <w:ilvl w:val="0"/>
          <w:numId w:val="27"/>
        </w:numPr>
        <w:rPr>
          <w:rFonts w:cstheme="minorHAnsi"/>
          <w:bCs/>
          <w:sz w:val="24"/>
          <w:szCs w:val="24"/>
        </w:rPr>
      </w:pPr>
      <w:r w:rsidRPr="004E1B7F">
        <w:rPr>
          <w:bCs/>
          <w:sz w:val="24"/>
          <w:szCs w:val="24"/>
        </w:rPr>
        <w:t>Explore/research college majors and introduce students to Career Development</w:t>
      </w:r>
      <w:r w:rsidRPr="004E1B7F">
        <w:rPr>
          <w:bCs/>
          <w:spacing w:val="1"/>
          <w:sz w:val="24"/>
          <w:szCs w:val="24"/>
        </w:rPr>
        <w:t xml:space="preserve"> </w:t>
      </w:r>
      <w:r w:rsidRPr="004E1B7F">
        <w:rPr>
          <w:bCs/>
          <w:sz w:val="24"/>
          <w:szCs w:val="24"/>
        </w:rPr>
        <w:t>website/resources using career conversations as motivation for success. Students should have the opportunity to explore and learn about careers related to their specific majors.</w:t>
      </w:r>
    </w:p>
    <w:p w:rsidRPr="004E1B7F" w:rsidR="004E1B7F" w:rsidP="004E1B7F" w:rsidRDefault="004E1B7F" w14:paraId="40947CF7" w14:textId="77777777">
      <w:pPr>
        <w:pStyle w:val="ListParagraph"/>
        <w:rPr>
          <w:rFonts w:cstheme="minorHAnsi"/>
          <w:bCs/>
          <w:sz w:val="24"/>
          <w:szCs w:val="24"/>
        </w:rPr>
      </w:pPr>
    </w:p>
    <w:p w:rsidRPr="004E1B7F" w:rsidR="004E1B7F" w:rsidP="004E1B7F" w:rsidRDefault="004E1B7F" w14:paraId="1B8AE3CD" w14:textId="77777777">
      <w:pPr>
        <w:pStyle w:val="ListParagraph"/>
        <w:numPr>
          <w:ilvl w:val="0"/>
          <w:numId w:val="27"/>
        </w:numPr>
        <w:rPr>
          <w:rFonts w:cstheme="minorHAnsi"/>
          <w:bCs/>
          <w:sz w:val="24"/>
          <w:szCs w:val="24"/>
        </w:rPr>
      </w:pPr>
      <w:r w:rsidRPr="004E1B7F">
        <w:rPr>
          <w:rFonts w:cstheme="minorHAnsi"/>
          <w:bCs/>
          <w:sz w:val="24"/>
          <w:szCs w:val="24"/>
        </w:rPr>
        <w:t xml:space="preserve">Engage students in the four success strategies in ways that are explicitly represented in the syllabus:  </w:t>
      </w:r>
    </w:p>
    <w:p w:rsidRPr="004E1B7F" w:rsidR="004E1B7F" w:rsidP="0054382C" w:rsidRDefault="004E1B7F" w14:paraId="3A5201AB" w14:textId="77777777">
      <w:pPr>
        <w:pStyle w:val="ListParagraph"/>
        <w:widowControl w:val="0"/>
        <w:numPr>
          <w:ilvl w:val="0"/>
          <w:numId w:val="28"/>
        </w:numPr>
        <w:tabs>
          <w:tab w:val="left" w:pos="1062"/>
        </w:tabs>
        <w:autoSpaceDE w:val="0"/>
        <w:autoSpaceDN w:val="0"/>
        <w:contextualSpacing w:val="0"/>
        <w:rPr>
          <w:rFonts w:cstheme="minorHAnsi"/>
          <w:sz w:val="24"/>
          <w:szCs w:val="24"/>
        </w:rPr>
      </w:pPr>
      <w:r w:rsidRPr="004E1B7F">
        <w:rPr>
          <w:rFonts w:cstheme="minorHAnsi"/>
          <w:sz w:val="24"/>
          <w:szCs w:val="24"/>
        </w:rPr>
        <w:t>Note-taking</w:t>
      </w:r>
      <w:r w:rsidRPr="004E1B7F">
        <w:rPr>
          <w:rFonts w:cstheme="minorHAnsi"/>
          <w:spacing w:val="-3"/>
          <w:sz w:val="24"/>
          <w:szCs w:val="24"/>
        </w:rPr>
        <w:t xml:space="preserve"> </w:t>
      </w:r>
      <w:proofErr w:type="gramStart"/>
      <w:r w:rsidRPr="004E1B7F">
        <w:rPr>
          <w:rFonts w:cstheme="minorHAnsi"/>
          <w:sz w:val="24"/>
          <w:szCs w:val="24"/>
        </w:rPr>
        <w:t>strategies</w:t>
      </w:r>
      <w:proofErr w:type="gramEnd"/>
      <w:r w:rsidRPr="004E1B7F">
        <w:rPr>
          <w:rFonts w:cstheme="minorHAnsi"/>
          <w:sz w:val="24"/>
          <w:szCs w:val="24"/>
        </w:rPr>
        <w:t xml:space="preserve"> </w:t>
      </w:r>
    </w:p>
    <w:p w:rsidRPr="004E1B7F" w:rsidR="004E1B7F" w:rsidP="0054382C" w:rsidRDefault="004E1B7F" w14:paraId="7716E0EC" w14:textId="77777777">
      <w:pPr>
        <w:pStyle w:val="ListParagraph"/>
        <w:widowControl w:val="0"/>
        <w:numPr>
          <w:ilvl w:val="0"/>
          <w:numId w:val="28"/>
        </w:numPr>
        <w:tabs>
          <w:tab w:val="left" w:pos="1062"/>
        </w:tabs>
        <w:autoSpaceDE w:val="0"/>
        <w:autoSpaceDN w:val="0"/>
        <w:contextualSpacing w:val="0"/>
        <w:rPr>
          <w:rFonts w:cstheme="minorHAnsi"/>
          <w:sz w:val="24"/>
          <w:szCs w:val="24"/>
        </w:rPr>
      </w:pPr>
      <w:r w:rsidRPr="004E1B7F">
        <w:rPr>
          <w:rFonts w:cstheme="minorHAnsi"/>
          <w:sz w:val="24"/>
          <w:szCs w:val="24"/>
        </w:rPr>
        <w:t>College-level reading strategies, including annotation and comprehension</w:t>
      </w:r>
      <w:r w:rsidRPr="004E1B7F">
        <w:rPr>
          <w:rFonts w:cstheme="minorHAnsi"/>
          <w:spacing w:val="-9"/>
          <w:sz w:val="24"/>
          <w:szCs w:val="24"/>
        </w:rPr>
        <w:t xml:space="preserve"> </w:t>
      </w:r>
      <w:proofErr w:type="gramStart"/>
      <w:r w:rsidRPr="004E1B7F">
        <w:rPr>
          <w:rFonts w:cstheme="minorHAnsi"/>
          <w:sz w:val="24"/>
          <w:szCs w:val="24"/>
        </w:rPr>
        <w:t>monitoring</w:t>
      </w:r>
      <w:proofErr w:type="gramEnd"/>
    </w:p>
    <w:p w:rsidRPr="004E1B7F" w:rsidR="004E1B7F" w:rsidP="0054382C" w:rsidRDefault="004E1B7F" w14:paraId="43BFBBD7" w14:textId="77777777">
      <w:pPr>
        <w:pStyle w:val="ListParagraph"/>
        <w:widowControl w:val="0"/>
        <w:numPr>
          <w:ilvl w:val="0"/>
          <w:numId w:val="28"/>
        </w:numPr>
        <w:tabs>
          <w:tab w:val="left" w:pos="1062"/>
        </w:tabs>
        <w:autoSpaceDE w:val="0"/>
        <w:autoSpaceDN w:val="0"/>
        <w:contextualSpacing w:val="0"/>
        <w:rPr>
          <w:rFonts w:cstheme="minorHAnsi"/>
          <w:sz w:val="24"/>
          <w:szCs w:val="24"/>
        </w:rPr>
      </w:pPr>
      <w:r w:rsidRPr="004E1B7F">
        <w:rPr>
          <w:rFonts w:cstheme="minorHAnsi"/>
          <w:sz w:val="24"/>
          <w:szCs w:val="24"/>
        </w:rPr>
        <w:t>Time management strategies, including</w:t>
      </w:r>
      <w:r w:rsidRPr="004E1B7F">
        <w:rPr>
          <w:rFonts w:cstheme="minorHAnsi"/>
          <w:spacing w:val="-5"/>
          <w:sz w:val="24"/>
          <w:szCs w:val="24"/>
        </w:rPr>
        <w:t xml:space="preserve"> </w:t>
      </w:r>
      <w:proofErr w:type="gramStart"/>
      <w:r w:rsidRPr="004E1B7F">
        <w:rPr>
          <w:rFonts w:cstheme="minorHAnsi"/>
          <w:sz w:val="24"/>
          <w:szCs w:val="24"/>
        </w:rPr>
        <w:t>procrastination</w:t>
      </w:r>
      <w:proofErr w:type="gramEnd"/>
    </w:p>
    <w:p w:rsidRPr="004E1B7F" w:rsidR="004E1B7F" w:rsidP="0054382C" w:rsidRDefault="004E1B7F" w14:paraId="2D95F58F" w14:textId="77777777">
      <w:pPr>
        <w:pStyle w:val="ListParagraph"/>
        <w:widowControl w:val="0"/>
        <w:numPr>
          <w:ilvl w:val="0"/>
          <w:numId w:val="28"/>
        </w:numPr>
        <w:tabs>
          <w:tab w:val="left" w:pos="1062"/>
        </w:tabs>
        <w:autoSpaceDE w:val="0"/>
        <w:autoSpaceDN w:val="0"/>
        <w:ind w:right="268"/>
        <w:contextualSpacing w:val="0"/>
        <w:rPr>
          <w:rFonts w:cstheme="minorHAnsi"/>
          <w:sz w:val="24"/>
          <w:szCs w:val="24"/>
        </w:rPr>
      </w:pPr>
      <w:r w:rsidRPr="004E1B7F">
        <w:rPr>
          <w:rFonts w:cstheme="minorHAnsi"/>
          <w:sz w:val="24"/>
          <w:szCs w:val="24"/>
        </w:rPr>
        <w:lastRenderedPageBreak/>
        <w:t>Strategies to review and improve performance on exams, essays, and homework (grounded in growth</w:t>
      </w:r>
      <w:r w:rsidRPr="004E1B7F">
        <w:rPr>
          <w:rFonts w:cstheme="minorHAnsi"/>
          <w:spacing w:val="-3"/>
          <w:sz w:val="24"/>
          <w:szCs w:val="24"/>
        </w:rPr>
        <w:t xml:space="preserve"> </w:t>
      </w:r>
      <w:r w:rsidRPr="004E1B7F">
        <w:rPr>
          <w:rFonts w:cstheme="minorHAnsi"/>
          <w:sz w:val="24"/>
          <w:szCs w:val="24"/>
        </w:rPr>
        <w:t>mindset).</w:t>
      </w:r>
    </w:p>
    <w:p w:rsidRPr="004E1B7F" w:rsidR="004E1B7F" w:rsidP="004E1B7F" w:rsidRDefault="004E1B7F" w14:paraId="6CFA293E" w14:textId="77777777">
      <w:pPr>
        <w:rPr>
          <w:rFonts w:cstheme="minorHAnsi"/>
          <w:bCs/>
          <w:sz w:val="24"/>
          <w:szCs w:val="24"/>
        </w:rPr>
      </w:pPr>
    </w:p>
    <w:p w:rsidRPr="004E1B7F" w:rsidR="004E1B7F" w:rsidP="004E1B7F" w:rsidRDefault="0029393D" w14:paraId="540D1580" w14:textId="5D5ED098">
      <w:pPr>
        <w:pStyle w:val="ListParagraph"/>
        <w:numPr>
          <w:ilvl w:val="0"/>
          <w:numId w:val="27"/>
        </w:numPr>
        <w:rPr>
          <w:rFonts w:cstheme="minorHAnsi"/>
          <w:bCs/>
          <w:sz w:val="24"/>
          <w:szCs w:val="24"/>
        </w:rPr>
      </w:pPr>
      <w:r>
        <w:rPr>
          <w:rFonts w:cstheme="minorHAnsi"/>
          <w:bCs/>
          <w:sz w:val="24"/>
          <w:szCs w:val="24"/>
        </w:rPr>
        <w:t>I</w:t>
      </w:r>
      <w:r w:rsidRPr="004E1B7F" w:rsidR="004E1B7F">
        <w:rPr>
          <w:rFonts w:cstheme="minorHAnsi"/>
          <w:bCs/>
          <w:sz w:val="24"/>
          <w:szCs w:val="24"/>
        </w:rPr>
        <w:t xml:space="preserve">nfuse seminars with a </w:t>
      </w:r>
      <w:hyperlink w:history="1" r:id="rId10">
        <w:r w:rsidRPr="004E1B7F" w:rsidR="004E1B7F">
          <w:rPr>
            <w:rStyle w:val="Hyperlink"/>
            <w:rFonts w:cstheme="minorHAnsi"/>
            <w:bCs/>
            <w:sz w:val="24"/>
            <w:szCs w:val="24"/>
          </w:rPr>
          <w:t>Growth Mindset</w:t>
        </w:r>
      </w:hyperlink>
      <w:r w:rsidRPr="004E1B7F" w:rsidR="004E1B7F">
        <w:rPr>
          <w:rFonts w:cstheme="minorHAnsi"/>
          <w:bCs/>
          <w:sz w:val="24"/>
          <w:szCs w:val="24"/>
        </w:rPr>
        <w:t xml:space="preserve"> philosophy </w:t>
      </w:r>
      <w:r w:rsidRPr="004E1B7F" w:rsidR="004E1B7F">
        <w:rPr>
          <w:sz w:val="24"/>
          <w:szCs w:val="24"/>
        </w:rPr>
        <w:t xml:space="preserve">to support first-generation students (70% of FTIC population) and to support success of students in major gateway courses (especially, core Math and ENG 1301). </w:t>
      </w:r>
      <w:r w:rsidRPr="004E1B7F" w:rsidR="004E1B7F">
        <w:rPr>
          <w:rFonts w:cstheme="minorHAnsi"/>
          <w:bCs/>
          <w:sz w:val="24"/>
          <w:szCs w:val="24"/>
        </w:rPr>
        <w:t xml:space="preserve"> </w:t>
      </w:r>
    </w:p>
    <w:p w:rsidRPr="004E1B7F" w:rsidR="004E1B7F" w:rsidP="004E1B7F" w:rsidRDefault="004E1B7F" w14:paraId="14FEB196" w14:textId="77777777">
      <w:pPr>
        <w:pStyle w:val="ListParagraph"/>
        <w:rPr>
          <w:rFonts w:cstheme="minorHAnsi"/>
          <w:bCs/>
          <w:sz w:val="24"/>
          <w:szCs w:val="24"/>
        </w:rPr>
      </w:pPr>
    </w:p>
    <w:p w:rsidR="004E1B7F" w:rsidP="004E1B7F" w:rsidRDefault="004E1B7F" w14:paraId="09EF720E" w14:textId="77777777">
      <w:pPr>
        <w:pStyle w:val="ListParagraph"/>
        <w:numPr>
          <w:ilvl w:val="0"/>
          <w:numId w:val="27"/>
        </w:numPr>
        <w:rPr>
          <w:rFonts w:cstheme="minorHAnsi"/>
          <w:bCs/>
          <w:sz w:val="24"/>
          <w:szCs w:val="24"/>
        </w:rPr>
      </w:pPr>
      <w:r w:rsidRPr="004E1B7F">
        <w:rPr>
          <w:rFonts w:cstheme="minorHAnsi"/>
          <w:bCs/>
          <w:sz w:val="24"/>
          <w:szCs w:val="24"/>
        </w:rPr>
        <w:t>Belongingness should frequently drive pedagogy by assigning group work/small group discussion/encourage study groups, reading groups, writing groups, and/or team projects.</w:t>
      </w:r>
    </w:p>
    <w:p w:rsidRPr="0029393D" w:rsidR="0029393D" w:rsidP="0029393D" w:rsidRDefault="0029393D" w14:paraId="4A5326E2" w14:textId="77777777">
      <w:pPr>
        <w:pStyle w:val="ListParagraph"/>
        <w:rPr>
          <w:rFonts w:cstheme="minorHAnsi"/>
          <w:bCs/>
          <w:sz w:val="24"/>
          <w:szCs w:val="24"/>
        </w:rPr>
      </w:pPr>
    </w:p>
    <w:p w:rsidRPr="004E1B7F" w:rsidR="0029393D" w:rsidP="004E1B7F" w:rsidRDefault="0029393D" w14:paraId="4431ECB8" w14:textId="2A6A1C7F">
      <w:pPr>
        <w:pStyle w:val="ListParagraph"/>
        <w:numPr>
          <w:ilvl w:val="0"/>
          <w:numId w:val="27"/>
        </w:numPr>
        <w:rPr>
          <w:rFonts w:cstheme="minorHAnsi"/>
          <w:bCs/>
          <w:sz w:val="24"/>
          <w:szCs w:val="24"/>
        </w:rPr>
      </w:pPr>
      <w:r>
        <w:rPr>
          <w:rFonts w:cstheme="minorHAnsi"/>
          <w:bCs/>
          <w:sz w:val="24"/>
          <w:szCs w:val="24"/>
        </w:rPr>
        <w:t>The course schedule should allot 30-45 minutes of class time in week 2 or 3 for the peer mentor to take students on a campus tour of essential support resources.</w:t>
      </w:r>
    </w:p>
    <w:p w:rsidRPr="004E1B7F" w:rsidR="004E1B7F" w:rsidP="004E1B7F" w:rsidRDefault="004E1B7F" w14:paraId="41F73D28" w14:textId="77777777">
      <w:pPr>
        <w:rPr>
          <w:rFonts w:cstheme="minorHAnsi"/>
          <w:bCs/>
          <w:color w:val="FF0000"/>
          <w:sz w:val="24"/>
          <w:szCs w:val="24"/>
        </w:rPr>
      </w:pPr>
    </w:p>
    <w:p w:rsidRPr="004E1B7F" w:rsidR="004E1B7F" w:rsidP="004E1B7F" w:rsidRDefault="0054382C" w14:paraId="44F1F89B" w14:textId="77EF07F5">
      <w:pPr>
        <w:pStyle w:val="ListParagraph"/>
        <w:numPr>
          <w:ilvl w:val="0"/>
          <w:numId w:val="27"/>
        </w:numPr>
        <w:rPr>
          <w:rFonts w:cstheme="minorHAnsi"/>
          <w:bCs/>
          <w:sz w:val="24"/>
          <w:szCs w:val="24"/>
        </w:rPr>
      </w:pPr>
      <w:r>
        <w:rPr>
          <w:rFonts w:cstheme="minorHAnsi"/>
          <w:bCs/>
          <w:sz w:val="24"/>
          <w:szCs w:val="24"/>
        </w:rPr>
        <w:t>The course design must r</w:t>
      </w:r>
      <w:r w:rsidRPr="004E1B7F" w:rsidR="004E1B7F">
        <w:rPr>
          <w:rFonts w:cstheme="minorHAnsi"/>
          <w:bCs/>
          <w:sz w:val="24"/>
          <w:szCs w:val="24"/>
        </w:rPr>
        <w:t>equire the following activities incentivized as low-stakes assignments (not merely extra credit):</w:t>
      </w:r>
    </w:p>
    <w:p w:rsidRPr="004E1B7F" w:rsidR="004E1B7F" w:rsidP="004E1B7F" w:rsidRDefault="004E1B7F" w14:paraId="11DB1A51" w14:textId="77777777">
      <w:pPr>
        <w:pStyle w:val="BodyText"/>
        <w:numPr>
          <w:ilvl w:val="0"/>
          <w:numId w:val="3"/>
        </w:numPr>
        <w:ind w:left="1080"/>
        <w:rPr>
          <w:rFonts w:asciiTheme="minorHAnsi" w:hAnsiTheme="minorHAnsi" w:cstheme="minorHAnsi"/>
          <w:bCs/>
          <w:color w:val="auto"/>
          <w:sz w:val="24"/>
          <w:szCs w:val="24"/>
        </w:rPr>
      </w:pPr>
      <w:r w:rsidRPr="004E1B7F">
        <w:rPr>
          <w:rFonts w:asciiTheme="minorHAnsi" w:hAnsiTheme="minorHAnsi" w:cstheme="minorHAnsi"/>
          <w:bCs/>
          <w:color w:val="auto"/>
          <w:sz w:val="24"/>
          <w:szCs w:val="24"/>
        </w:rPr>
        <w:t xml:space="preserve">Attend two one-on-one meetings with peer mentor in-person or on </w:t>
      </w:r>
      <w:proofErr w:type="gramStart"/>
      <w:r w:rsidRPr="004E1B7F">
        <w:rPr>
          <w:rFonts w:asciiTheme="minorHAnsi" w:hAnsiTheme="minorHAnsi" w:cstheme="minorHAnsi"/>
          <w:bCs/>
          <w:color w:val="auto"/>
          <w:sz w:val="24"/>
          <w:szCs w:val="24"/>
        </w:rPr>
        <w:t>Zoom</w:t>
      </w:r>
      <w:proofErr w:type="gramEnd"/>
    </w:p>
    <w:p w:rsidRPr="004E1B7F" w:rsidR="004E1B7F" w:rsidP="004E1B7F" w:rsidRDefault="004E1B7F" w14:paraId="1D8D5E42" w14:textId="0D4B4D54">
      <w:pPr>
        <w:pStyle w:val="BodyText"/>
        <w:numPr>
          <w:ilvl w:val="0"/>
          <w:numId w:val="3"/>
        </w:numPr>
        <w:spacing w:line="259" w:lineRule="auto"/>
        <w:ind w:left="1080" w:right="86"/>
        <w:rPr>
          <w:rFonts w:asciiTheme="minorHAnsi" w:hAnsiTheme="minorHAnsi" w:cstheme="minorHAnsi"/>
          <w:bCs/>
          <w:color w:val="auto"/>
          <w:sz w:val="24"/>
          <w:szCs w:val="24"/>
        </w:rPr>
      </w:pPr>
      <w:r w:rsidRPr="004E1B7F">
        <w:rPr>
          <w:rFonts w:asciiTheme="minorHAnsi" w:hAnsiTheme="minorHAnsi" w:cstheme="minorHAnsi"/>
          <w:bCs/>
          <w:color w:val="auto"/>
          <w:sz w:val="24"/>
          <w:szCs w:val="24"/>
        </w:rPr>
        <w:t xml:space="preserve">Attend one SI session, visit the Center for Math and Statistical Support, or visit Math professor’s office hours </w:t>
      </w:r>
      <w:r w:rsidR="0029393D">
        <w:rPr>
          <w:rFonts w:asciiTheme="minorHAnsi" w:hAnsiTheme="minorHAnsi" w:cstheme="minorHAnsi"/>
          <w:bCs/>
          <w:color w:val="auto"/>
          <w:sz w:val="24"/>
          <w:szCs w:val="24"/>
        </w:rPr>
        <w:t>(</w:t>
      </w:r>
      <w:r w:rsidRPr="004E1B7F">
        <w:rPr>
          <w:rFonts w:asciiTheme="minorHAnsi" w:hAnsiTheme="minorHAnsi" w:cstheme="minorHAnsi"/>
          <w:bCs/>
          <w:color w:val="auto"/>
          <w:sz w:val="24"/>
          <w:szCs w:val="24"/>
        </w:rPr>
        <w:t>before first core math exam</w:t>
      </w:r>
      <w:r w:rsidR="0029393D">
        <w:rPr>
          <w:rFonts w:asciiTheme="minorHAnsi" w:hAnsiTheme="minorHAnsi" w:cstheme="minorHAnsi"/>
          <w:bCs/>
          <w:color w:val="auto"/>
          <w:sz w:val="24"/>
          <w:szCs w:val="24"/>
        </w:rPr>
        <w:t xml:space="preserve"> in week 4, if possible)</w:t>
      </w:r>
    </w:p>
    <w:p w:rsidRPr="004E1B7F" w:rsidR="004E1B7F" w:rsidP="004E1B7F" w:rsidRDefault="004E1B7F" w14:paraId="5365D2BB" w14:textId="77777777">
      <w:pPr>
        <w:pStyle w:val="BodyText"/>
        <w:numPr>
          <w:ilvl w:val="0"/>
          <w:numId w:val="3"/>
        </w:numPr>
        <w:ind w:left="1080"/>
        <w:rPr>
          <w:rFonts w:asciiTheme="minorHAnsi" w:hAnsiTheme="minorHAnsi" w:cstheme="minorHAnsi"/>
          <w:bCs/>
          <w:color w:val="auto"/>
          <w:sz w:val="24"/>
          <w:szCs w:val="24"/>
        </w:rPr>
      </w:pPr>
      <w:r w:rsidRPr="004E1B7F">
        <w:rPr>
          <w:rFonts w:asciiTheme="minorHAnsi" w:hAnsiTheme="minorHAnsi" w:cstheme="minorHAnsi"/>
          <w:bCs/>
          <w:color w:val="auto"/>
          <w:sz w:val="24"/>
          <w:szCs w:val="24"/>
        </w:rPr>
        <w:t xml:space="preserve">Visit Writing Center to work on one writing </w:t>
      </w:r>
      <w:proofErr w:type="gramStart"/>
      <w:r w:rsidRPr="004E1B7F">
        <w:rPr>
          <w:rFonts w:asciiTheme="minorHAnsi" w:hAnsiTheme="minorHAnsi" w:cstheme="minorHAnsi"/>
          <w:bCs/>
          <w:color w:val="auto"/>
          <w:sz w:val="24"/>
          <w:szCs w:val="24"/>
        </w:rPr>
        <w:t>assignment</w:t>
      </w:r>
      <w:proofErr w:type="gramEnd"/>
      <w:r w:rsidRPr="004E1B7F">
        <w:rPr>
          <w:rFonts w:asciiTheme="minorHAnsi" w:hAnsiTheme="minorHAnsi" w:cstheme="minorHAnsi"/>
          <w:bCs/>
          <w:color w:val="auto"/>
          <w:sz w:val="24"/>
          <w:szCs w:val="24"/>
        </w:rPr>
        <w:t xml:space="preserve"> </w:t>
      </w:r>
    </w:p>
    <w:p w:rsidRPr="009055A0" w:rsidR="004E1B7F" w:rsidP="003D34BC" w:rsidRDefault="004E1B7F" w14:paraId="76A8316C" w14:textId="5D7BC6D7">
      <w:pPr>
        <w:pStyle w:val="BodyText"/>
        <w:numPr>
          <w:ilvl w:val="0"/>
          <w:numId w:val="3"/>
        </w:numPr>
        <w:spacing w:line="256" w:lineRule="auto"/>
        <w:ind w:left="1080" w:right="924"/>
        <w:rPr>
          <w:rFonts w:asciiTheme="minorHAnsi" w:hAnsiTheme="minorHAnsi" w:cstheme="minorHAnsi"/>
          <w:bCs/>
          <w:color w:val="auto"/>
          <w:sz w:val="24"/>
          <w:szCs w:val="24"/>
        </w:rPr>
      </w:pPr>
      <w:r w:rsidRPr="004E1B7F">
        <w:rPr>
          <w:rFonts w:asciiTheme="minorHAnsi" w:hAnsiTheme="minorHAnsi" w:cstheme="minorHAnsi"/>
          <w:bCs/>
          <w:color w:val="auto"/>
          <w:sz w:val="24"/>
          <w:szCs w:val="24"/>
        </w:rPr>
        <w:t xml:space="preserve">Attend one meeting with Academic Success Coordinator </w:t>
      </w:r>
      <w:r w:rsidR="0029393D">
        <w:rPr>
          <w:rFonts w:asciiTheme="minorHAnsi" w:hAnsiTheme="minorHAnsi" w:cstheme="minorHAnsi"/>
          <w:bCs/>
          <w:color w:val="auto"/>
          <w:sz w:val="24"/>
          <w:szCs w:val="24"/>
        </w:rPr>
        <w:t>(</w:t>
      </w:r>
      <w:r w:rsidRPr="004E1B7F">
        <w:rPr>
          <w:rFonts w:asciiTheme="minorHAnsi" w:hAnsiTheme="minorHAnsi" w:cstheme="minorHAnsi"/>
          <w:bCs/>
          <w:color w:val="auto"/>
          <w:sz w:val="24"/>
          <w:szCs w:val="24"/>
        </w:rPr>
        <w:t>before midterm</w:t>
      </w:r>
      <w:r w:rsidR="0029393D">
        <w:rPr>
          <w:rFonts w:asciiTheme="minorHAnsi" w:hAnsiTheme="minorHAnsi" w:cstheme="minorHAnsi"/>
          <w:bCs/>
          <w:color w:val="auto"/>
          <w:sz w:val="24"/>
          <w:szCs w:val="24"/>
        </w:rPr>
        <w:t>, if possible)</w:t>
      </w:r>
      <w:r w:rsidRPr="004E1B7F">
        <w:rPr>
          <w:rFonts w:asciiTheme="minorHAnsi" w:hAnsiTheme="minorHAnsi" w:cstheme="minorHAnsi"/>
          <w:bCs/>
          <w:color w:val="auto"/>
          <w:sz w:val="24"/>
          <w:szCs w:val="24"/>
        </w:rPr>
        <w:t xml:space="preserve"> </w:t>
      </w:r>
    </w:p>
    <w:bookmarkEnd w:id="1"/>
    <w:p w:rsidR="009055A0" w:rsidP="00FB21B3" w:rsidRDefault="009055A0" w14:paraId="1C5C08EE" w14:textId="4D8DBD92">
      <w:pPr>
        <w:pStyle w:val="Heading2"/>
      </w:pPr>
      <w:r>
        <w:t>Signature Assignments</w:t>
      </w:r>
    </w:p>
    <w:p w:rsidRPr="009055A0" w:rsidR="009055A0" w:rsidP="009055A0" w:rsidRDefault="009055A0" w14:paraId="298288B0" w14:textId="57A9CE38">
      <w:pPr>
        <w:rPr>
          <w:sz w:val="24"/>
          <w:szCs w:val="24"/>
        </w:rPr>
      </w:pPr>
      <w:r>
        <w:t xml:space="preserve"> </w:t>
      </w:r>
      <w:r>
        <w:tab/>
      </w:r>
      <w:r w:rsidRPr="009055A0">
        <w:rPr>
          <w:sz w:val="24"/>
          <w:szCs w:val="24"/>
        </w:rPr>
        <w:t>First-year seminars do not have/do not require signature assignments.</w:t>
      </w:r>
      <w:r>
        <w:rPr>
          <w:sz w:val="24"/>
          <w:szCs w:val="24"/>
        </w:rPr>
        <w:t xml:space="preserve">  </w:t>
      </w:r>
    </w:p>
    <w:p w:rsidRPr="00FB21B3" w:rsidR="00FB21B3" w:rsidP="00FB21B3" w:rsidRDefault="00FB21B3" w14:paraId="33FD59CB" w14:textId="27A26727">
      <w:pPr>
        <w:pStyle w:val="Heading2"/>
      </w:pPr>
      <w:r>
        <w:t>What the Seminar is Not</w:t>
      </w:r>
    </w:p>
    <w:p w:rsidRPr="00CC1CB2" w:rsidR="00FB21B3" w:rsidP="3C8BF812" w:rsidRDefault="00FB21B3" w14:paraId="196A85AF" w14:textId="4386CD7C">
      <w:pPr>
        <w:pStyle w:val="ListParagraph"/>
        <w:numPr>
          <w:ilvl w:val="0"/>
          <w:numId w:val="14"/>
        </w:numPr>
        <w:rPr>
          <w:rFonts w:cs="Calibri" w:cstheme="minorAscii"/>
          <w:sz w:val="24"/>
          <w:szCs w:val="24"/>
        </w:rPr>
      </w:pPr>
      <w:r w:rsidRPr="3C8BF812" w:rsidR="00FB21B3">
        <w:rPr>
          <w:rFonts w:cs="Calibri" w:cstheme="minorAscii"/>
          <w:sz w:val="24"/>
          <w:szCs w:val="24"/>
        </w:rPr>
        <w:t>It is NOT an orientation course to college life or a remedial course on basic study skills</w:t>
      </w:r>
      <w:r w:rsidRPr="3C8BF812" w:rsidR="00FB21B3">
        <w:rPr>
          <w:rFonts w:cs="Calibri" w:cstheme="minorAscii"/>
          <w:sz w:val="24"/>
          <w:szCs w:val="24"/>
        </w:rPr>
        <w:t xml:space="preserve">.  </w:t>
      </w:r>
      <w:r w:rsidRPr="3C8BF812" w:rsidR="00CC1CB2">
        <w:rPr>
          <w:rFonts w:cs="Calibri" w:cstheme="minorAscii"/>
          <w:sz w:val="24"/>
          <w:szCs w:val="24"/>
        </w:rPr>
        <w:t>T</w:t>
      </w:r>
      <w:r w:rsidRPr="3C8BF812" w:rsidR="00FB21B3">
        <w:rPr>
          <w:rFonts w:cs="Calibri" w:cstheme="minorAscii"/>
          <w:sz w:val="24"/>
          <w:szCs w:val="24"/>
        </w:rPr>
        <w:t>he success strategies should be integrated into your course and</w:t>
      </w:r>
      <w:r w:rsidRPr="3C8BF812" w:rsidR="00FB21B3">
        <w:rPr>
          <w:rFonts w:cs="Calibri" w:cstheme="minorAscii"/>
          <w:sz w:val="24"/>
          <w:szCs w:val="24"/>
        </w:rPr>
        <w:t xml:space="preserve"> </w:t>
      </w:r>
      <w:r w:rsidRPr="3C8BF812" w:rsidR="00FB21B3">
        <w:rPr>
          <w:rFonts w:cs="Calibri" w:cstheme="minorAscii"/>
          <w:sz w:val="24"/>
          <w:szCs w:val="24"/>
        </w:rPr>
        <w:t>demonstrated</w:t>
      </w:r>
      <w:r w:rsidRPr="3C8BF812" w:rsidR="00FB21B3">
        <w:rPr>
          <w:rFonts w:cs="Calibri" w:cstheme="minorAscii"/>
          <w:sz w:val="24"/>
          <w:szCs w:val="24"/>
        </w:rPr>
        <w:t>/practiced through your academic lens and assignments</w:t>
      </w:r>
      <w:r w:rsidRPr="3C8BF812" w:rsidR="00FB21B3">
        <w:rPr>
          <w:rFonts w:cs="Calibri" w:cstheme="minorAscii"/>
          <w:sz w:val="24"/>
          <w:szCs w:val="24"/>
        </w:rPr>
        <w:t xml:space="preserve"> to the extent possible</w:t>
      </w:r>
      <w:r w:rsidRPr="3C8BF812" w:rsidR="00FB21B3">
        <w:rPr>
          <w:rFonts w:cs="Calibri" w:cstheme="minorAscii"/>
          <w:sz w:val="24"/>
          <w:szCs w:val="24"/>
        </w:rPr>
        <w:t xml:space="preserve">.  </w:t>
      </w:r>
      <w:r w:rsidRPr="3C8BF812" w:rsidR="00CC1CB2">
        <w:rPr>
          <w:rFonts w:cs="Calibri" w:cstheme="minorAscii"/>
          <w:sz w:val="24"/>
          <w:szCs w:val="24"/>
        </w:rPr>
        <w:t xml:space="preserve">However, there may not always be seamless connections, and you may need to teach/review some things (such as time management </w:t>
      </w:r>
      <w:r w:rsidRPr="3C8BF812" w:rsidR="00CC1CB2">
        <w:rPr>
          <w:rFonts w:cs="Calibri" w:cstheme="minorAscii"/>
          <w:sz w:val="24"/>
          <w:szCs w:val="24"/>
        </w:rPr>
        <w:t>strategies) in</w:t>
      </w:r>
      <w:r w:rsidRPr="3C8BF812" w:rsidR="00CC1CB2">
        <w:rPr>
          <w:rFonts w:cs="Calibri" w:cstheme="minorAscii"/>
          <w:sz w:val="24"/>
          <w:szCs w:val="24"/>
        </w:rPr>
        <w:t xml:space="preserve"> small chunks throughout the semester. </w:t>
      </w:r>
    </w:p>
    <w:p w:rsidRPr="001075A5" w:rsidR="00FB21B3" w:rsidP="00FB21B3" w:rsidRDefault="00FB21B3" w14:paraId="2697423F" w14:textId="77777777">
      <w:pPr>
        <w:pStyle w:val="ListParagraph"/>
        <w:numPr>
          <w:ilvl w:val="0"/>
          <w:numId w:val="14"/>
        </w:numPr>
        <w:rPr>
          <w:rFonts w:cstheme="minorHAnsi"/>
          <w:bCs/>
          <w:sz w:val="24"/>
          <w:szCs w:val="24"/>
        </w:rPr>
      </w:pPr>
      <w:r w:rsidRPr="001075A5">
        <w:rPr>
          <w:rFonts w:cstheme="minorHAnsi"/>
          <w:bCs/>
          <w:sz w:val="24"/>
          <w:szCs w:val="24"/>
        </w:rPr>
        <w:t xml:space="preserve">It is NOT a broad survey course or an introduction to a specific major and should not repeat introductory courses in other core areas—it should have a unique focus and topic. </w:t>
      </w:r>
    </w:p>
    <w:p w:rsidRPr="00FB21B3" w:rsidR="00FB21B3" w:rsidP="00FB21B3" w:rsidRDefault="00FB21B3" w14:paraId="13D54328" w14:textId="7CB21B84">
      <w:pPr>
        <w:pStyle w:val="ListParagraph"/>
        <w:numPr>
          <w:ilvl w:val="0"/>
          <w:numId w:val="14"/>
        </w:numPr>
        <w:rPr>
          <w:rFonts w:cstheme="minorHAnsi"/>
          <w:bCs/>
          <w:sz w:val="24"/>
          <w:szCs w:val="24"/>
        </w:rPr>
      </w:pPr>
      <w:r w:rsidRPr="001075A5">
        <w:rPr>
          <w:rFonts w:cstheme="minorHAnsi"/>
          <w:bCs/>
          <w:sz w:val="24"/>
          <w:szCs w:val="24"/>
        </w:rPr>
        <w:t xml:space="preserve">It is NOT an advanced seminar; it should </w:t>
      </w:r>
      <w:r w:rsidR="00CC1CB2">
        <w:rPr>
          <w:rFonts w:cstheme="minorHAnsi"/>
          <w:bCs/>
          <w:sz w:val="24"/>
          <w:szCs w:val="24"/>
        </w:rPr>
        <w:t xml:space="preserve">be </w:t>
      </w:r>
      <w:r w:rsidRPr="001075A5">
        <w:rPr>
          <w:rFonts w:cstheme="minorHAnsi"/>
          <w:bCs/>
          <w:sz w:val="24"/>
          <w:szCs w:val="24"/>
        </w:rPr>
        <w:t>appropriate for students who are in their first semester of college</w:t>
      </w:r>
      <w:r>
        <w:rPr>
          <w:rFonts w:cstheme="minorHAnsi"/>
          <w:bCs/>
          <w:sz w:val="24"/>
          <w:szCs w:val="24"/>
        </w:rPr>
        <w:t>, who may still be thinking about majors,</w:t>
      </w:r>
      <w:r w:rsidRPr="001075A5">
        <w:rPr>
          <w:rFonts w:cstheme="minorHAnsi"/>
          <w:bCs/>
          <w:sz w:val="24"/>
          <w:szCs w:val="24"/>
        </w:rPr>
        <w:t xml:space="preserve"> and should model the most positive elements of a successful seminar: interactive discussions and collaborative, engaging assignments.  </w:t>
      </w:r>
    </w:p>
    <w:p w:rsidRPr="004E1B7F" w:rsidR="00FB21B3" w:rsidP="003D34BC" w:rsidRDefault="00FB21B3" w14:paraId="54C56696" w14:textId="77777777">
      <w:pPr>
        <w:rPr>
          <w:rFonts w:cstheme="minorHAnsi"/>
          <w:bCs/>
          <w:sz w:val="24"/>
          <w:szCs w:val="24"/>
        </w:rPr>
      </w:pPr>
    </w:p>
    <w:p w:rsidRPr="003D34BC" w:rsidR="003D34BC" w:rsidP="003D34BC" w:rsidRDefault="003D34BC" w14:paraId="785C7318" w14:textId="0284A2F4">
      <w:pPr>
        <w:pStyle w:val="Heading2"/>
      </w:pPr>
      <w:r w:rsidRPr="003D34BC">
        <w:t>Expectations for FYS Instructors</w:t>
      </w:r>
    </w:p>
    <w:p w:rsidR="003D34BC" w:rsidP="003D34BC" w:rsidRDefault="003D34BC" w14:paraId="0DB86372" w14:textId="66DEF346">
      <w:pPr>
        <w:pStyle w:val="ListParagraph"/>
        <w:numPr>
          <w:ilvl w:val="0"/>
          <w:numId w:val="16"/>
        </w:numPr>
        <w:rPr>
          <w:rFonts w:cstheme="minorHAnsi"/>
          <w:bCs/>
          <w:sz w:val="24"/>
          <w:szCs w:val="24"/>
        </w:rPr>
      </w:pPr>
      <w:r w:rsidRPr="001075A5">
        <w:rPr>
          <w:rFonts w:cstheme="minorHAnsi"/>
          <w:bCs/>
          <w:sz w:val="24"/>
          <w:szCs w:val="24"/>
        </w:rPr>
        <w:t xml:space="preserve">Attend </w:t>
      </w:r>
      <w:r>
        <w:rPr>
          <w:rFonts w:cstheme="minorHAnsi"/>
          <w:bCs/>
          <w:sz w:val="24"/>
          <w:szCs w:val="24"/>
        </w:rPr>
        <w:t>h</w:t>
      </w:r>
      <w:r w:rsidRPr="001075A5">
        <w:rPr>
          <w:rFonts w:cstheme="minorHAnsi"/>
          <w:bCs/>
          <w:sz w:val="24"/>
          <w:szCs w:val="24"/>
        </w:rPr>
        <w:t xml:space="preserve">alf-day </w:t>
      </w:r>
      <w:r>
        <w:rPr>
          <w:rFonts w:cstheme="minorHAnsi"/>
          <w:bCs/>
          <w:sz w:val="24"/>
          <w:szCs w:val="24"/>
        </w:rPr>
        <w:t>meeting</w:t>
      </w:r>
      <w:r w:rsidRPr="001075A5">
        <w:rPr>
          <w:rFonts w:cstheme="minorHAnsi"/>
          <w:bCs/>
          <w:sz w:val="24"/>
          <w:szCs w:val="24"/>
        </w:rPr>
        <w:t xml:space="preserve"> in </w:t>
      </w:r>
      <w:r>
        <w:rPr>
          <w:rFonts w:cstheme="minorHAnsi"/>
          <w:bCs/>
          <w:sz w:val="24"/>
          <w:szCs w:val="24"/>
        </w:rPr>
        <w:t xml:space="preserve">April or May </w:t>
      </w:r>
      <w:r w:rsidR="00A1546A">
        <w:rPr>
          <w:rFonts w:cstheme="minorHAnsi"/>
          <w:bCs/>
          <w:sz w:val="24"/>
          <w:szCs w:val="24"/>
        </w:rPr>
        <w:t xml:space="preserve">with all Seminar </w:t>
      </w:r>
      <w:proofErr w:type="gramStart"/>
      <w:r w:rsidR="00A1546A">
        <w:rPr>
          <w:rFonts w:cstheme="minorHAnsi"/>
          <w:bCs/>
          <w:sz w:val="24"/>
          <w:szCs w:val="24"/>
        </w:rPr>
        <w:t>faculty</w:t>
      </w:r>
      <w:proofErr w:type="gramEnd"/>
    </w:p>
    <w:p w:rsidRPr="00AA1452" w:rsidR="00A1546A" w:rsidP="003D34BC" w:rsidRDefault="00A1546A" w14:paraId="15D2A486" w14:textId="0461153A">
      <w:pPr>
        <w:pStyle w:val="ListParagraph"/>
        <w:numPr>
          <w:ilvl w:val="0"/>
          <w:numId w:val="16"/>
        </w:numPr>
        <w:rPr>
          <w:rFonts w:cstheme="minorHAnsi"/>
          <w:bCs/>
          <w:sz w:val="24"/>
          <w:szCs w:val="24"/>
        </w:rPr>
      </w:pPr>
      <w:r w:rsidRPr="00AA1452">
        <w:rPr>
          <w:rFonts w:cstheme="minorHAnsi"/>
          <w:bCs/>
          <w:sz w:val="24"/>
          <w:szCs w:val="24"/>
        </w:rPr>
        <w:t xml:space="preserve">Review materials/meet to learn about the success content required for the </w:t>
      </w:r>
      <w:proofErr w:type="gramStart"/>
      <w:r w:rsidRPr="00AA1452">
        <w:rPr>
          <w:rFonts w:cstheme="minorHAnsi"/>
          <w:bCs/>
          <w:sz w:val="24"/>
          <w:szCs w:val="24"/>
        </w:rPr>
        <w:t>course</w:t>
      </w:r>
      <w:proofErr w:type="gramEnd"/>
    </w:p>
    <w:p w:rsidR="003D34BC" w:rsidP="003D34BC" w:rsidRDefault="003D34BC" w14:paraId="75CBCC7A" w14:textId="77777777">
      <w:pPr>
        <w:pStyle w:val="ListParagraph"/>
        <w:numPr>
          <w:ilvl w:val="0"/>
          <w:numId w:val="16"/>
        </w:numPr>
        <w:rPr>
          <w:rFonts w:cstheme="minorHAnsi"/>
          <w:bCs/>
          <w:sz w:val="24"/>
          <w:szCs w:val="24"/>
        </w:rPr>
      </w:pPr>
      <w:r w:rsidRPr="001075A5">
        <w:rPr>
          <w:rFonts w:cstheme="minorHAnsi"/>
          <w:bCs/>
          <w:sz w:val="24"/>
          <w:szCs w:val="24"/>
        </w:rPr>
        <w:lastRenderedPageBreak/>
        <w:t xml:space="preserve">Engage in informal discussions/feedback loops to </w:t>
      </w:r>
      <w:r>
        <w:rPr>
          <w:rFonts w:cstheme="minorHAnsi"/>
          <w:bCs/>
          <w:sz w:val="24"/>
          <w:szCs w:val="24"/>
        </w:rPr>
        <w:t xml:space="preserve">FYS </w:t>
      </w:r>
      <w:r w:rsidRPr="001075A5">
        <w:rPr>
          <w:rFonts w:cstheme="minorHAnsi"/>
          <w:bCs/>
          <w:sz w:val="24"/>
          <w:szCs w:val="24"/>
        </w:rPr>
        <w:t xml:space="preserve">coordinator during semester in which seminar is </w:t>
      </w:r>
      <w:proofErr w:type="gramStart"/>
      <w:r w:rsidRPr="001075A5">
        <w:rPr>
          <w:rFonts w:cstheme="minorHAnsi"/>
          <w:bCs/>
          <w:sz w:val="24"/>
          <w:szCs w:val="24"/>
        </w:rPr>
        <w:t>taught</w:t>
      </w:r>
      <w:proofErr w:type="gramEnd"/>
      <w:r w:rsidRPr="001075A5">
        <w:rPr>
          <w:rFonts w:cstheme="minorHAnsi"/>
          <w:bCs/>
          <w:sz w:val="24"/>
          <w:szCs w:val="24"/>
        </w:rPr>
        <w:t xml:space="preserve"> </w:t>
      </w:r>
    </w:p>
    <w:p w:rsidRPr="001075A5" w:rsidR="003D34BC" w:rsidP="003D34BC" w:rsidRDefault="003D34BC" w14:paraId="267049C6" w14:textId="77777777">
      <w:pPr>
        <w:pStyle w:val="ListParagraph"/>
        <w:numPr>
          <w:ilvl w:val="0"/>
          <w:numId w:val="16"/>
        </w:numPr>
        <w:rPr>
          <w:rFonts w:cstheme="minorHAnsi"/>
          <w:bCs/>
          <w:sz w:val="24"/>
          <w:szCs w:val="24"/>
        </w:rPr>
      </w:pPr>
      <w:r>
        <w:rPr>
          <w:rFonts w:cstheme="minorHAnsi"/>
          <w:bCs/>
          <w:sz w:val="24"/>
          <w:szCs w:val="24"/>
        </w:rPr>
        <w:t>P</w:t>
      </w:r>
      <w:r w:rsidRPr="001075A5">
        <w:rPr>
          <w:rFonts w:cstheme="minorHAnsi"/>
          <w:bCs/>
          <w:sz w:val="24"/>
          <w:szCs w:val="24"/>
        </w:rPr>
        <w:t>articipate in G</w:t>
      </w:r>
      <w:r>
        <w:rPr>
          <w:rFonts w:cstheme="minorHAnsi"/>
          <w:bCs/>
          <w:sz w:val="24"/>
          <w:szCs w:val="24"/>
        </w:rPr>
        <w:t>eneral Education Committee</w:t>
      </w:r>
      <w:r w:rsidRPr="001075A5">
        <w:rPr>
          <w:rFonts w:cstheme="minorHAnsi"/>
          <w:bCs/>
          <w:sz w:val="24"/>
          <w:szCs w:val="24"/>
        </w:rPr>
        <w:t xml:space="preserve"> </w:t>
      </w:r>
      <w:proofErr w:type="gramStart"/>
      <w:r w:rsidRPr="001075A5">
        <w:rPr>
          <w:rFonts w:cstheme="minorHAnsi"/>
          <w:bCs/>
          <w:sz w:val="24"/>
          <w:szCs w:val="24"/>
        </w:rPr>
        <w:t>surveys</w:t>
      </w:r>
      <w:proofErr w:type="gramEnd"/>
    </w:p>
    <w:p w:rsidRPr="001075A5" w:rsidR="003D34BC" w:rsidP="003D34BC" w:rsidRDefault="003D34BC" w14:paraId="3CCB08AC" w14:textId="77777777">
      <w:pPr>
        <w:pStyle w:val="ListParagraph"/>
        <w:numPr>
          <w:ilvl w:val="0"/>
          <w:numId w:val="16"/>
        </w:numPr>
        <w:rPr>
          <w:rFonts w:cstheme="minorHAnsi"/>
          <w:bCs/>
          <w:sz w:val="24"/>
          <w:szCs w:val="24"/>
        </w:rPr>
      </w:pPr>
      <w:r w:rsidRPr="001075A5">
        <w:rPr>
          <w:rFonts w:cstheme="minorHAnsi"/>
          <w:bCs/>
          <w:sz w:val="24"/>
          <w:szCs w:val="24"/>
        </w:rPr>
        <w:t xml:space="preserve">Participate in assessment of the </w:t>
      </w:r>
      <w:proofErr w:type="gramStart"/>
      <w:r w:rsidRPr="001075A5">
        <w:rPr>
          <w:rFonts w:cstheme="minorHAnsi"/>
          <w:bCs/>
          <w:sz w:val="24"/>
          <w:szCs w:val="24"/>
        </w:rPr>
        <w:t>seminars</w:t>
      </w:r>
      <w:proofErr w:type="gramEnd"/>
    </w:p>
    <w:p w:rsidRPr="001075A5" w:rsidR="003D34BC" w:rsidP="003D34BC" w:rsidRDefault="003D34BC" w14:paraId="54187CDC" w14:textId="77777777">
      <w:pPr>
        <w:pStyle w:val="BodyText"/>
        <w:numPr>
          <w:ilvl w:val="0"/>
          <w:numId w:val="16"/>
        </w:numPr>
        <w:tabs>
          <w:tab w:val="left" w:pos="5488"/>
        </w:tabs>
        <w:spacing w:line="259" w:lineRule="auto"/>
        <w:ind w:right="112"/>
        <w:rPr>
          <w:rFonts w:asciiTheme="minorHAnsi" w:hAnsiTheme="minorHAnsi" w:cstheme="minorHAnsi"/>
          <w:sz w:val="24"/>
          <w:szCs w:val="24"/>
        </w:rPr>
      </w:pPr>
      <w:r w:rsidRPr="001075A5">
        <w:rPr>
          <w:rFonts w:asciiTheme="minorHAnsi" w:hAnsiTheme="minorHAnsi" w:cstheme="minorHAnsi"/>
          <w:sz w:val="24"/>
          <w:szCs w:val="24"/>
        </w:rPr>
        <w:t xml:space="preserve">Incorporate all requirements and required components outlined in the seminar redesign including mission </w:t>
      </w:r>
      <w:proofErr w:type="gramStart"/>
      <w:r w:rsidRPr="001075A5">
        <w:rPr>
          <w:rFonts w:asciiTheme="minorHAnsi" w:hAnsiTheme="minorHAnsi" w:cstheme="minorHAnsi"/>
          <w:sz w:val="24"/>
          <w:szCs w:val="24"/>
        </w:rPr>
        <w:t>statement</w:t>
      </w:r>
      <w:proofErr w:type="gramEnd"/>
    </w:p>
    <w:p w:rsidRPr="001075A5" w:rsidR="003D34BC" w:rsidP="003D34BC" w:rsidRDefault="003D34BC" w14:paraId="4A7ADD9C" w14:textId="77777777">
      <w:pPr>
        <w:pStyle w:val="BodyText"/>
        <w:numPr>
          <w:ilvl w:val="0"/>
          <w:numId w:val="16"/>
        </w:numPr>
        <w:tabs>
          <w:tab w:val="left" w:pos="5488"/>
        </w:tabs>
        <w:spacing w:line="259" w:lineRule="auto"/>
        <w:ind w:right="112"/>
        <w:rPr>
          <w:rFonts w:asciiTheme="minorHAnsi" w:hAnsiTheme="minorHAnsi" w:cstheme="minorHAnsi"/>
          <w:sz w:val="24"/>
          <w:szCs w:val="24"/>
        </w:rPr>
      </w:pPr>
      <w:r w:rsidRPr="001075A5">
        <w:rPr>
          <w:rFonts w:asciiTheme="minorHAnsi" w:hAnsiTheme="minorHAnsi" w:cstheme="minorHAnsi"/>
          <w:sz w:val="24"/>
          <w:szCs w:val="24"/>
        </w:rPr>
        <w:t xml:space="preserve">Submit seminar syllabus to FYS Coordinator by end of first week of </w:t>
      </w:r>
      <w:proofErr w:type="gramStart"/>
      <w:r w:rsidRPr="001075A5">
        <w:rPr>
          <w:rFonts w:asciiTheme="minorHAnsi" w:hAnsiTheme="minorHAnsi" w:cstheme="minorHAnsi"/>
          <w:sz w:val="24"/>
          <w:szCs w:val="24"/>
        </w:rPr>
        <w:t>class</w:t>
      </w:r>
      <w:proofErr w:type="gramEnd"/>
    </w:p>
    <w:p w:rsidRPr="00476DB9" w:rsidR="003D34BC" w:rsidP="003D34BC" w:rsidRDefault="003D34BC" w14:paraId="669493C5" w14:textId="77777777">
      <w:pPr>
        <w:pStyle w:val="BodyText"/>
        <w:numPr>
          <w:ilvl w:val="0"/>
          <w:numId w:val="16"/>
        </w:numPr>
        <w:tabs>
          <w:tab w:val="left" w:pos="5488"/>
        </w:tabs>
        <w:spacing w:line="259" w:lineRule="auto"/>
        <w:ind w:right="112"/>
        <w:rPr>
          <w:rFonts w:asciiTheme="minorHAnsi" w:hAnsiTheme="minorHAnsi" w:cstheme="minorHAnsi"/>
          <w:sz w:val="24"/>
          <w:szCs w:val="24"/>
        </w:rPr>
      </w:pPr>
      <w:r w:rsidRPr="001075A5">
        <w:rPr>
          <w:rFonts w:asciiTheme="minorHAnsi" w:hAnsiTheme="minorHAnsi" w:cstheme="minorHAnsi"/>
          <w:sz w:val="24"/>
          <w:szCs w:val="24"/>
        </w:rPr>
        <w:t xml:space="preserve">Read and </w:t>
      </w:r>
      <w:r w:rsidRPr="00476DB9">
        <w:rPr>
          <w:rFonts w:asciiTheme="minorHAnsi" w:hAnsiTheme="minorHAnsi" w:cstheme="minorHAnsi"/>
          <w:sz w:val="24"/>
          <w:szCs w:val="24"/>
        </w:rPr>
        <w:t xml:space="preserve">be responsive to reminders and requests from FYS </w:t>
      </w:r>
      <w:r>
        <w:rPr>
          <w:rFonts w:asciiTheme="minorHAnsi" w:hAnsiTheme="minorHAnsi" w:cstheme="minorHAnsi"/>
          <w:sz w:val="24"/>
          <w:szCs w:val="24"/>
        </w:rPr>
        <w:t>Coordinator</w:t>
      </w:r>
    </w:p>
    <w:p w:rsidRPr="00476DB9" w:rsidR="003D34BC" w:rsidP="003D34BC" w:rsidRDefault="003D34BC" w14:paraId="6CF5CE32" w14:textId="77777777">
      <w:pPr>
        <w:pStyle w:val="BodyText"/>
        <w:numPr>
          <w:ilvl w:val="0"/>
          <w:numId w:val="16"/>
        </w:numPr>
        <w:tabs>
          <w:tab w:val="left" w:pos="5488"/>
        </w:tabs>
        <w:spacing w:line="259" w:lineRule="auto"/>
        <w:ind w:right="112"/>
        <w:rPr>
          <w:rFonts w:asciiTheme="minorHAnsi" w:hAnsiTheme="minorHAnsi" w:cstheme="minorHAnsi"/>
          <w:sz w:val="24"/>
          <w:szCs w:val="24"/>
        </w:rPr>
      </w:pPr>
      <w:r w:rsidRPr="00476DB9">
        <w:rPr>
          <w:rFonts w:asciiTheme="minorHAnsi" w:hAnsiTheme="minorHAnsi" w:cstheme="minorHAnsi"/>
          <w:sz w:val="24"/>
          <w:szCs w:val="24"/>
        </w:rPr>
        <w:t>Participate in Early Alert</w:t>
      </w:r>
    </w:p>
    <w:p w:rsidRPr="00476DB9" w:rsidR="003D34BC" w:rsidP="003D34BC" w:rsidRDefault="003D34BC" w14:paraId="2CF44801" w14:textId="77777777">
      <w:pPr>
        <w:pStyle w:val="BodyText"/>
        <w:numPr>
          <w:ilvl w:val="0"/>
          <w:numId w:val="16"/>
        </w:numPr>
        <w:tabs>
          <w:tab w:val="left" w:pos="5488"/>
        </w:tabs>
        <w:spacing w:line="259" w:lineRule="auto"/>
        <w:ind w:right="112"/>
        <w:jc w:val="left"/>
        <w:rPr>
          <w:rFonts w:asciiTheme="minorHAnsi" w:hAnsiTheme="minorHAnsi" w:cstheme="minorHAnsi"/>
          <w:sz w:val="24"/>
          <w:szCs w:val="24"/>
        </w:rPr>
      </w:pPr>
      <w:r w:rsidRPr="00476DB9">
        <w:rPr>
          <w:rFonts w:asciiTheme="minorHAnsi" w:hAnsiTheme="minorHAnsi" w:cstheme="minorHAnsi"/>
          <w:sz w:val="24"/>
          <w:szCs w:val="24"/>
        </w:rPr>
        <w:t>Work with Peer mentors:  all seminars will have a peer mentor assigned in collaboration with the Gator Success Center Peer Mentoring program.  Peer mentors will attend all class periods and serve as model students in addition to developing relationships/communication with students outside of class, in addition to a range of other support for instructors and students.  FYS faculty will be given information on the peer mentor component as part of the workshops and other communication.</w:t>
      </w:r>
    </w:p>
    <w:p w:rsidRPr="002239AE" w:rsidR="003D34BC" w:rsidP="003D34BC" w:rsidRDefault="003D34BC" w14:paraId="327B214F" w14:textId="77777777">
      <w:pPr>
        <w:pStyle w:val="BodyText"/>
        <w:tabs>
          <w:tab w:val="left" w:pos="5488"/>
        </w:tabs>
        <w:spacing w:line="259" w:lineRule="auto"/>
        <w:ind w:left="720" w:right="112"/>
        <w:rPr>
          <w:rFonts w:asciiTheme="minorHAnsi" w:hAnsiTheme="minorHAnsi" w:cstheme="minorHAnsi"/>
          <w:sz w:val="24"/>
          <w:szCs w:val="24"/>
        </w:rPr>
      </w:pPr>
    </w:p>
    <w:p w:rsidRPr="004E1B7F" w:rsidR="009025C2" w:rsidP="004E1B7F" w:rsidRDefault="00035DD4" w14:paraId="78741826" w14:textId="46D55D6A">
      <w:pPr>
        <w:pStyle w:val="Heading1"/>
      </w:pPr>
      <w:r w:rsidR="00035DD4">
        <w:rPr/>
        <w:t>Section 2:  Proposing a Seminar Topic and Designing Your Course</w:t>
      </w:r>
    </w:p>
    <w:p w:rsidR="3C9395E1" w:rsidP="3C9395E1" w:rsidRDefault="3C9395E1" w14:paraId="300CEAA8" w14:textId="227687EC">
      <w:pPr>
        <w:bidi w:val="0"/>
        <w:jc w:val="left"/>
        <w:rPr>
          <w:rFonts w:ascii="Cambria" w:hAnsi="Cambria" w:eastAsia="Cambria" w:cs="Cambria"/>
          <w:b w:val="1"/>
          <w:bCs w:val="1"/>
          <w:noProof w:val="0"/>
          <w:color w:val="4F81BD" w:themeColor="accent1" w:themeTint="FF" w:themeShade="FF"/>
          <w:sz w:val="26"/>
          <w:szCs w:val="26"/>
          <w:lang w:val="en-US"/>
        </w:rPr>
      </w:pPr>
    </w:p>
    <w:p w:rsidR="571BC1C5" w:rsidP="3C9395E1" w:rsidRDefault="571BC1C5" w14:paraId="7AA6B9A4" w14:textId="0A05E855">
      <w:pPr>
        <w:bidi w:val="0"/>
        <w:jc w:val="left"/>
      </w:pPr>
      <w:r w:rsidRPr="3C9395E1" w:rsidR="571BC1C5">
        <w:rPr>
          <w:rFonts w:ascii="Cambria" w:hAnsi="Cambria" w:eastAsia="Cambria" w:cs="Cambria"/>
          <w:b w:val="1"/>
          <w:bCs w:val="1"/>
          <w:noProof w:val="0"/>
          <w:color w:val="4F81BD" w:themeColor="accent1" w:themeTint="FF" w:themeShade="FF"/>
          <w:sz w:val="26"/>
          <w:szCs w:val="26"/>
          <w:lang w:val="en-US"/>
        </w:rPr>
        <w:t xml:space="preserve">Step 1:  Understanding the Basic Goal and Process </w:t>
      </w:r>
    </w:p>
    <w:p w:rsidR="1398327D" w:rsidP="3C8BF812" w:rsidRDefault="1398327D" w14:paraId="69487D43" w14:textId="209FAF57">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4"/>
          <w:szCs w:val="24"/>
          <w:lang w:val="en-US"/>
        </w:rPr>
      </w:pPr>
      <w:r w:rsidRPr="3C8BF812" w:rsidR="571BC1C5">
        <w:rPr>
          <w:rFonts w:ascii="Calibri" w:hAnsi="Calibri" w:eastAsia="Calibri" w:cs="Calibri"/>
          <w:noProof w:val="0"/>
          <w:sz w:val="24"/>
          <w:szCs w:val="24"/>
          <w:lang w:val="en-US"/>
        </w:rPr>
        <w:t xml:space="preserve">Read the background on FYS in Section 1! </w:t>
      </w:r>
      <w:r w:rsidRPr="3C8BF812" w:rsidR="0EBA95ED">
        <w:rPr>
          <w:rFonts w:ascii="Calibri" w:hAnsi="Calibri" w:eastAsia="Calibri" w:cs="Calibri"/>
          <w:noProof w:val="0"/>
          <w:sz w:val="24"/>
          <w:szCs w:val="24"/>
          <w:lang w:val="en-US"/>
        </w:rPr>
        <w:t xml:space="preserve">Check out two </w:t>
      </w:r>
      <w:r w:rsidRPr="3C8BF812" w:rsidR="5015B0BB">
        <w:rPr>
          <w:rFonts w:ascii="Calibri" w:hAnsi="Calibri" w:eastAsia="Calibri" w:cs="Calibri"/>
          <w:noProof w:val="0"/>
          <w:sz w:val="24"/>
          <w:szCs w:val="24"/>
          <w:lang w:val="en-US"/>
        </w:rPr>
        <w:t>S</w:t>
      </w:r>
      <w:r w:rsidRPr="3C8BF812" w:rsidR="0EBA95ED">
        <w:rPr>
          <w:rFonts w:ascii="Calibri" w:hAnsi="Calibri" w:eastAsia="Calibri" w:cs="Calibri"/>
          <w:noProof w:val="0"/>
          <w:sz w:val="24"/>
          <w:szCs w:val="24"/>
          <w:lang w:val="en-US"/>
        </w:rPr>
        <w:t xml:space="preserve">ample Syllabi that do </w:t>
      </w:r>
      <w:r w:rsidRPr="3C8BF812" w:rsidR="0EBA95ED">
        <w:rPr>
          <w:rFonts w:ascii="Calibri" w:hAnsi="Calibri" w:eastAsia="Calibri" w:cs="Calibri"/>
          <w:noProof w:val="0"/>
          <w:sz w:val="24"/>
          <w:szCs w:val="24"/>
          <w:lang w:val="en-US"/>
        </w:rPr>
        <w:t>a nice job</w:t>
      </w:r>
      <w:r w:rsidRPr="3C8BF812" w:rsidR="0EBA95ED">
        <w:rPr>
          <w:rFonts w:ascii="Calibri" w:hAnsi="Calibri" w:eastAsia="Calibri" w:cs="Calibri"/>
          <w:noProof w:val="0"/>
          <w:sz w:val="24"/>
          <w:szCs w:val="24"/>
          <w:lang w:val="en-US"/>
        </w:rPr>
        <w:t xml:space="preserve"> of capturing the success components within the course context.</w:t>
      </w:r>
      <w:r w:rsidRPr="3C8BF812" w:rsidR="6CE3EAC4">
        <w:rPr>
          <w:rFonts w:ascii="Calibri" w:hAnsi="Calibri" w:eastAsia="Calibri" w:cs="Calibri"/>
          <w:noProof w:val="0"/>
          <w:sz w:val="24"/>
          <w:szCs w:val="24"/>
          <w:lang w:val="en-US"/>
        </w:rPr>
        <w:t xml:space="preserve">  [On our </w:t>
      </w:r>
      <w:hyperlink r:id="R52d82407c4c94fe4">
        <w:r w:rsidRPr="3C8BF812" w:rsidR="6CE3EAC4">
          <w:rPr>
            <w:rStyle w:val="Hyperlink"/>
            <w:rFonts w:ascii="Calibri" w:hAnsi="Calibri" w:eastAsia="Calibri" w:cs="Calibri"/>
            <w:noProof w:val="0"/>
            <w:sz w:val="24"/>
            <w:szCs w:val="24"/>
            <w:lang w:val="en-US"/>
          </w:rPr>
          <w:t>Faculty GEC resource page</w:t>
        </w:r>
      </w:hyperlink>
      <w:r w:rsidRPr="3C8BF812" w:rsidR="6CE3EAC4">
        <w:rPr>
          <w:rFonts w:ascii="Calibri" w:hAnsi="Calibri" w:eastAsia="Calibri" w:cs="Calibri"/>
          <w:noProof w:val="0"/>
          <w:sz w:val="24"/>
          <w:szCs w:val="24"/>
          <w:lang w:val="en-US"/>
        </w:rPr>
        <w:t xml:space="preserve"> in the “Core Courses” box.</w:t>
      </w:r>
    </w:p>
    <w:p w:rsidR="3C8BF812" w:rsidP="3C8BF812" w:rsidRDefault="3C8BF812" w14:paraId="256BB95C" w14:textId="4F41F333">
      <w:pPr>
        <w:pStyle w:val="Normal"/>
        <w:suppressLineNumbers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noProof w:val="0"/>
          <w:sz w:val="24"/>
          <w:szCs w:val="24"/>
          <w:lang w:val="en-US"/>
        </w:rPr>
      </w:pPr>
    </w:p>
    <w:p w:rsidR="571BC1C5" w:rsidP="3C8BF812" w:rsidRDefault="571BC1C5" w14:paraId="53876618" w14:textId="64C4C994">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The FYS</w:t>
      </w:r>
      <w:r w:rsidRPr="3C8BF812" w:rsidR="571BC1C5">
        <w:rPr>
          <w:rFonts w:ascii="Calibri" w:hAnsi="Calibri" w:eastAsia="Calibri" w:cs="Calibri" w:asciiTheme="minorAscii" w:hAnsiTheme="minorAscii" w:eastAsiaTheme="minorAscii" w:cstheme="minorAscii"/>
          <w:noProof w:val="0"/>
          <w:sz w:val="24"/>
          <w:szCs w:val="24"/>
          <w:lang w:val="en-US"/>
        </w:rPr>
        <w:t xml:space="preserve"> courses all have existing approved “course shells” </w:t>
      </w:r>
      <w:r w:rsidRPr="3C8BF812" w:rsidR="571BC1C5">
        <w:rPr>
          <w:rFonts w:ascii="Calibri" w:hAnsi="Calibri" w:eastAsia="Calibri" w:cs="Calibri" w:asciiTheme="minorAscii" w:hAnsiTheme="minorAscii" w:eastAsiaTheme="minorAscii" w:cstheme="minorAscii"/>
          <w:noProof w:val="0"/>
          <w:sz w:val="24"/>
          <w:szCs w:val="24"/>
          <w:lang w:val="en-US"/>
        </w:rPr>
        <w:t>similar to</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r w:rsidRPr="3C8BF812" w:rsidR="571BC1C5">
        <w:rPr>
          <w:rFonts w:ascii="Calibri" w:hAnsi="Calibri" w:eastAsia="Calibri" w:cs="Calibri" w:asciiTheme="minorAscii" w:hAnsiTheme="minorAscii" w:eastAsiaTheme="minorAscii" w:cstheme="minorAscii"/>
          <w:noProof w:val="0"/>
          <w:sz w:val="24"/>
          <w:szCs w:val="24"/>
          <w:lang w:val="en-US"/>
        </w:rPr>
        <w:t>special topics</w:t>
      </w:r>
      <w:r w:rsidRPr="3C8BF812" w:rsidR="571BC1C5">
        <w:rPr>
          <w:rFonts w:ascii="Calibri" w:hAnsi="Calibri" w:eastAsia="Calibri" w:cs="Calibri" w:asciiTheme="minorAscii" w:hAnsiTheme="minorAscii" w:eastAsiaTheme="minorAscii" w:cstheme="minorAscii"/>
          <w:noProof w:val="0"/>
          <w:sz w:val="24"/>
          <w:szCs w:val="24"/>
          <w:lang w:val="en-US"/>
        </w:rPr>
        <w:t xml:space="preserve"> sections in your disciplines</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r w:rsidRPr="3C8BF812" w:rsidR="571BC1C5">
        <w:rPr>
          <w:rFonts w:ascii="Calibri" w:hAnsi="Calibri" w:eastAsia="Calibri" w:cs="Calibri" w:asciiTheme="minorAscii" w:hAnsiTheme="minorAscii" w:eastAsiaTheme="minorAscii" w:cstheme="minorAscii"/>
          <w:noProof w:val="0"/>
          <w:sz w:val="24"/>
          <w:szCs w:val="24"/>
          <w:lang w:val="en-US"/>
        </w:rPr>
        <w:t xml:space="preserve">Each shell has general content guidelines based on the area of the core—we have 8 shells, one for each core area:  </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9395E1" w:rsidRDefault="571BC1C5" w14:paraId="48B52459" w14:textId="11DD8E35">
      <w:pPr>
        <w:bidi w:val="0"/>
        <w:jc w:val="left"/>
      </w:pPr>
      <w:r w:rsidRPr="3C9395E1" w:rsidR="571BC1C5">
        <w:rPr>
          <w:rFonts w:ascii="Times New Roman" w:hAnsi="Times New Roman" w:eastAsia="Times New Roman" w:cs="Times New Roman"/>
          <w:noProof w:val="0"/>
          <w:sz w:val="24"/>
          <w:szCs w:val="24"/>
          <w:lang w:val="en-US"/>
        </w:rPr>
        <w:t xml:space="preserve"> </w:t>
      </w:r>
    </w:p>
    <w:p w:rsidR="571BC1C5" w:rsidP="3C8BF812" w:rsidRDefault="571BC1C5" w14:paraId="7C4E09FB" w14:textId="202F496F">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UHD 1301</w:t>
      </w:r>
      <w:r w:rsidRPr="3C8BF812" w:rsidR="571BC1C5">
        <w:rPr>
          <w:rFonts w:ascii="Calibri" w:hAnsi="Calibri" w:eastAsia="Calibri" w:cs="Calibri" w:asciiTheme="minorAscii" w:hAnsiTheme="minorAscii" w:eastAsiaTheme="minorAscii" w:cstheme="minorAscii"/>
          <w:noProof w:val="0"/>
          <w:sz w:val="24"/>
          <w:szCs w:val="24"/>
          <w:lang w:val="en-US"/>
        </w:rPr>
        <w:t>:  First-Year Seminar -- Communication</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2CC21BD0" w14:textId="27B4985E">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UHD 130</w:t>
      </w:r>
      <w:r w:rsidRPr="3C8BF812" w:rsidR="571BC1C5">
        <w:rPr>
          <w:rFonts w:ascii="Calibri" w:hAnsi="Calibri" w:eastAsia="Calibri" w:cs="Calibri" w:asciiTheme="minorAscii" w:hAnsiTheme="minorAscii" w:eastAsiaTheme="minorAscii" w:cstheme="minorAscii"/>
          <w:noProof w:val="0"/>
          <w:sz w:val="24"/>
          <w:szCs w:val="24"/>
          <w:lang w:val="en-US"/>
        </w:rPr>
        <w:t>2:  First-Year Seminar -- Mathematics</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5F02F523" w14:textId="159EFDC2">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UHD 130</w:t>
      </w:r>
      <w:r w:rsidRPr="3C8BF812" w:rsidR="571BC1C5">
        <w:rPr>
          <w:rFonts w:ascii="Calibri" w:hAnsi="Calibri" w:eastAsia="Calibri" w:cs="Calibri" w:asciiTheme="minorAscii" w:hAnsiTheme="minorAscii" w:eastAsiaTheme="minorAscii" w:cstheme="minorAscii"/>
          <w:noProof w:val="0"/>
          <w:sz w:val="24"/>
          <w:szCs w:val="24"/>
          <w:lang w:val="en-US"/>
        </w:rPr>
        <w:t>3:  First-Year Seminar -- Life and Physical Sciences</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3EF10C6B" w14:textId="36613C41">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UHD 130</w:t>
      </w:r>
      <w:r w:rsidRPr="3C8BF812" w:rsidR="571BC1C5">
        <w:rPr>
          <w:rFonts w:ascii="Calibri" w:hAnsi="Calibri" w:eastAsia="Calibri" w:cs="Calibri" w:asciiTheme="minorAscii" w:hAnsiTheme="minorAscii" w:eastAsiaTheme="minorAscii" w:cstheme="minorAscii"/>
          <w:noProof w:val="0"/>
          <w:sz w:val="24"/>
          <w:szCs w:val="24"/>
          <w:lang w:val="en-US"/>
        </w:rPr>
        <w:t>4:  First-Year Seminar -- Language, Philosophy, and Culture</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4149694F" w14:textId="2ADF5CEB">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UHD 130</w:t>
      </w:r>
      <w:r w:rsidRPr="3C8BF812" w:rsidR="571BC1C5">
        <w:rPr>
          <w:rFonts w:ascii="Calibri" w:hAnsi="Calibri" w:eastAsia="Calibri" w:cs="Calibri" w:asciiTheme="minorAscii" w:hAnsiTheme="minorAscii" w:eastAsiaTheme="minorAscii" w:cstheme="minorAscii"/>
          <w:noProof w:val="0"/>
          <w:sz w:val="24"/>
          <w:szCs w:val="24"/>
          <w:lang w:val="en-US"/>
        </w:rPr>
        <w:t>5:  First-Year Seminar -- Creative Arts</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6126033B" w14:textId="22BF3A46">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UHD 1306</w:t>
      </w:r>
      <w:r w:rsidRPr="3C8BF812" w:rsidR="571BC1C5">
        <w:rPr>
          <w:rFonts w:ascii="Calibri" w:hAnsi="Calibri" w:eastAsia="Calibri" w:cs="Calibri" w:asciiTheme="minorAscii" w:hAnsiTheme="minorAscii" w:eastAsiaTheme="minorAscii" w:cstheme="minorAscii"/>
          <w:noProof w:val="0"/>
          <w:sz w:val="24"/>
          <w:szCs w:val="24"/>
          <w:lang w:val="en-US"/>
        </w:rPr>
        <w:t>:  First-Year Seminar -- American History</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14476FB4" w14:textId="77C8A39A">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UHD 130</w:t>
      </w:r>
      <w:r w:rsidRPr="3C8BF812" w:rsidR="571BC1C5">
        <w:rPr>
          <w:rFonts w:ascii="Calibri" w:hAnsi="Calibri" w:eastAsia="Calibri" w:cs="Calibri" w:asciiTheme="minorAscii" w:hAnsiTheme="minorAscii" w:eastAsiaTheme="minorAscii" w:cstheme="minorAscii"/>
          <w:noProof w:val="0"/>
          <w:sz w:val="24"/>
          <w:szCs w:val="24"/>
          <w:lang w:val="en-US"/>
        </w:rPr>
        <w:t>7:  First-Year Seminar -- Government/Political Science</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60BC30C9" w14:textId="7BCCE2E6">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UHD 130</w:t>
      </w:r>
      <w:r w:rsidRPr="3C8BF812" w:rsidR="571BC1C5">
        <w:rPr>
          <w:rFonts w:ascii="Calibri" w:hAnsi="Calibri" w:eastAsia="Calibri" w:cs="Calibri" w:asciiTheme="minorAscii" w:hAnsiTheme="minorAscii" w:eastAsiaTheme="minorAscii" w:cstheme="minorAscii"/>
          <w:noProof w:val="0"/>
          <w:sz w:val="24"/>
          <w:szCs w:val="24"/>
          <w:lang w:val="en-US"/>
        </w:rPr>
        <w:t>8:  First-Year Seminar -- Social and Behavioral Science</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6C756AD6" w14:textId="0D1E505F">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15803BC7" w14:textId="5A2BA4AD">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 xml:space="preserve">You are essentially submitting a topic that fits within one of these areas, along with a robust syllabus that demonstrates how you are incorporating </w:t>
      </w:r>
      <w:r w:rsidRPr="3C8BF812" w:rsidR="571BC1C5">
        <w:rPr>
          <w:rFonts w:ascii="Calibri" w:hAnsi="Calibri" w:eastAsia="Calibri" w:cs="Calibri" w:asciiTheme="minorAscii" w:hAnsiTheme="minorAscii" w:eastAsiaTheme="minorAscii" w:cstheme="minorAscii"/>
          <w:noProof w:val="0"/>
          <w:sz w:val="24"/>
          <w:szCs w:val="24"/>
          <w:lang w:val="en-US"/>
        </w:rPr>
        <w:t>all of the student success pieces and working within the core area framework with your topic.</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336D493F" w14:textId="1D25EC76">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0EFFBA9A" w14:textId="264B6A2D">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The proposal will be </w:t>
      </w:r>
      <w:r w:rsidRPr="3C8BF812" w:rsidR="571BC1C5">
        <w:rPr>
          <w:rFonts w:ascii="Calibri" w:hAnsi="Calibri" w:eastAsia="Calibri" w:cs="Calibri" w:asciiTheme="minorAscii" w:hAnsiTheme="minorAscii" w:eastAsiaTheme="minorAscii" w:cstheme="minorAscii"/>
          <w:noProof w:val="0"/>
          <w:sz w:val="24"/>
          <w:szCs w:val="24"/>
          <w:lang w:val="en-US"/>
        </w:rPr>
        <w:t>submitted</w:t>
      </w:r>
      <w:r w:rsidRPr="3C8BF812" w:rsidR="571BC1C5">
        <w:rPr>
          <w:rFonts w:ascii="Calibri" w:hAnsi="Calibri" w:eastAsia="Calibri" w:cs="Calibri" w:asciiTheme="minorAscii" w:hAnsiTheme="minorAscii" w:eastAsiaTheme="minorAscii" w:cstheme="minorAscii"/>
          <w:noProof w:val="0"/>
          <w:sz w:val="24"/>
          <w:szCs w:val="24"/>
          <w:lang w:val="en-US"/>
        </w:rPr>
        <w:t xml:space="preserve"> in two parts through </w:t>
      </w:r>
      <w:hyperlink r:id="R39f79b3662d04633">
        <w:r w:rsidRPr="3C8BF812" w:rsidR="571BC1C5">
          <w:rPr>
            <w:rStyle w:val="Hyperlink"/>
            <w:rFonts w:ascii="Calibri" w:hAnsi="Calibri" w:eastAsia="Calibri" w:cs="Calibri" w:asciiTheme="minorAscii" w:hAnsiTheme="minorAscii" w:eastAsiaTheme="minorAscii" w:cstheme="minorAscii"/>
            <w:noProof w:val="0"/>
            <w:sz w:val="24"/>
            <w:szCs w:val="24"/>
            <w:lang w:val="en-US"/>
          </w:rPr>
          <w:t>Curriculog</w:t>
        </w:r>
      </w:hyperlink>
      <w:r w:rsidRPr="3C8BF812" w:rsidR="571BC1C5">
        <w:rPr>
          <w:rFonts w:ascii="Calibri" w:hAnsi="Calibri" w:eastAsia="Calibri" w:cs="Calibri" w:asciiTheme="minorAscii" w:hAnsiTheme="minorAscii" w:eastAsiaTheme="minorAscii" w:cstheme="minorAscii"/>
          <w:noProof w:val="0"/>
          <w:sz w:val="24"/>
          <w:szCs w:val="24"/>
          <w:lang w:val="en-US"/>
        </w:rPr>
        <w:t>:</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2B4387B0" w14:textId="36A2503D">
      <w:pPr>
        <w:bidi w:val="0"/>
        <w:jc w:val="left"/>
        <w:rPr>
          <w:rFonts w:ascii="Times New Roman" w:hAnsi="Times New Roman" w:eastAsia="Times New Roman" w:cs="Times New Roman"/>
          <w:noProof w:val="0"/>
          <w:sz w:val="24"/>
          <w:szCs w:val="24"/>
          <w:lang w:val="en-US"/>
        </w:rPr>
      </w:pPr>
      <w:r w:rsidRPr="3C8BF812" w:rsidR="571BC1C5">
        <w:rPr>
          <w:rFonts w:ascii="Times New Roman" w:hAnsi="Times New Roman" w:eastAsia="Times New Roman" w:cs="Times New Roman"/>
          <w:noProof w:val="0"/>
          <w:sz w:val="24"/>
          <w:szCs w:val="24"/>
          <w:lang w:val="en-US"/>
        </w:rPr>
        <w:t xml:space="preserve"> </w:t>
      </w:r>
    </w:p>
    <w:p w:rsidR="571BC1C5" w:rsidP="3C8BF812" w:rsidRDefault="571BC1C5" w14:paraId="11B8E7EA" w14:textId="6F15BFCF">
      <w:pPr>
        <w:bidi w:val="0"/>
        <w:jc w:val="left"/>
        <w:rPr>
          <w:rFonts w:ascii="Calibri" w:hAnsi="Calibri" w:eastAsia="Calibri" w:cs="Calibri"/>
          <w:noProof w:val="0"/>
          <w:sz w:val="24"/>
          <w:szCs w:val="24"/>
          <w:lang w:val="en-US"/>
        </w:rPr>
      </w:pPr>
      <w:r w:rsidRPr="3C8BF812" w:rsidR="571BC1C5">
        <w:rPr>
          <w:rFonts w:ascii="Calibri" w:hAnsi="Calibri" w:eastAsia="Calibri" w:cs="Calibri"/>
          <w:i w:val="1"/>
          <w:iCs w:val="1"/>
          <w:noProof w:val="0"/>
          <w:color w:val="000000" w:themeColor="text1" w:themeTint="FF" w:themeShade="FF"/>
          <w:sz w:val="24"/>
          <w:szCs w:val="24"/>
          <w:lang w:val="en-US"/>
        </w:rPr>
        <w:t>Part 1:  Draft Proposal</w:t>
      </w:r>
      <w:r w:rsidRPr="3C8BF812" w:rsidR="571BC1C5">
        <w:rPr>
          <w:rFonts w:ascii="Calibri" w:hAnsi="Calibri" w:eastAsia="Calibri" w:cs="Calibri"/>
          <w:noProof w:val="0"/>
          <w:sz w:val="24"/>
          <w:szCs w:val="24"/>
          <w:lang w:val="en-US"/>
        </w:rPr>
        <w:t xml:space="preserve"> </w:t>
      </w:r>
    </w:p>
    <w:p w:rsidR="571BC1C5" w:rsidP="3C8BF812" w:rsidRDefault="571BC1C5" w14:paraId="39E2BD69" w14:textId="574EF90A">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Form 1.5</w:t>
      </w:r>
      <w:r w:rsidRPr="3C8BF812" w:rsidR="571BC1C5">
        <w:rPr>
          <w:rFonts w:ascii="Calibri" w:hAnsi="Calibri" w:eastAsia="Calibri" w:cs="Calibri" w:asciiTheme="minorAscii" w:hAnsiTheme="minorAscii" w:eastAsiaTheme="minorAscii" w:cstheme="minorAscii"/>
          <w:noProof w:val="0"/>
          <w:sz w:val="24"/>
          <w:szCs w:val="24"/>
          <w:lang w:val="en-US"/>
        </w:rPr>
        <w:t>A_Sem</w:t>
      </w:r>
      <w:r w:rsidRPr="3C8BF812" w:rsidR="53C61182">
        <w:rPr>
          <w:rFonts w:ascii="Calibri" w:hAnsi="Calibri" w:eastAsia="Calibri" w:cs="Calibri" w:asciiTheme="minorAscii" w:hAnsiTheme="minorAscii" w:eastAsiaTheme="minorAscii" w:cstheme="minorAscii"/>
          <w:noProof w:val="0"/>
          <w:sz w:val="24"/>
          <w:szCs w:val="24"/>
          <w:lang w:val="en-US"/>
        </w:rPr>
        <w:t xml:space="preserve">—Preliminary </w:t>
      </w:r>
      <w:r w:rsidRPr="3C8BF812" w:rsidR="571BC1C5">
        <w:rPr>
          <w:rFonts w:ascii="Calibri" w:hAnsi="Calibri" w:eastAsia="Calibri" w:cs="Calibri" w:asciiTheme="minorAscii" w:hAnsiTheme="minorAscii" w:eastAsiaTheme="minorAscii" w:cstheme="minorAscii"/>
          <w:noProof w:val="0"/>
          <w:sz w:val="24"/>
          <w:szCs w:val="24"/>
          <w:lang w:val="en-US"/>
        </w:rPr>
        <w:t xml:space="preserve">New </w:t>
      </w:r>
      <w:r w:rsidRPr="3C8BF812" w:rsidR="21EB4B99">
        <w:rPr>
          <w:rFonts w:ascii="Calibri" w:hAnsi="Calibri" w:eastAsia="Calibri" w:cs="Calibri" w:asciiTheme="minorAscii" w:hAnsiTheme="minorAscii" w:eastAsiaTheme="minorAscii" w:cstheme="minorAscii"/>
          <w:noProof w:val="0"/>
          <w:sz w:val="24"/>
          <w:szCs w:val="24"/>
          <w:lang w:val="en-US"/>
        </w:rPr>
        <w:t xml:space="preserve">Core Course </w:t>
      </w:r>
      <w:r w:rsidRPr="3C8BF812" w:rsidR="571BC1C5">
        <w:rPr>
          <w:rFonts w:ascii="Calibri" w:hAnsi="Calibri" w:eastAsia="Calibri" w:cs="Calibri" w:asciiTheme="minorAscii" w:hAnsiTheme="minorAscii" w:eastAsiaTheme="minorAscii" w:cstheme="minorAscii"/>
          <w:noProof w:val="0"/>
          <w:sz w:val="24"/>
          <w:szCs w:val="24"/>
          <w:lang w:val="en-US"/>
        </w:rPr>
        <w:t xml:space="preserve">Seminar </w:t>
      </w:r>
      <w:r w:rsidRPr="3C8BF812" w:rsidR="571BC1C5">
        <w:rPr>
          <w:rFonts w:ascii="Calibri" w:hAnsi="Calibri" w:eastAsia="Calibri" w:cs="Calibri" w:asciiTheme="minorAscii" w:hAnsiTheme="minorAscii" w:eastAsiaTheme="minorAscii" w:cstheme="minorAscii"/>
          <w:noProof w:val="0"/>
          <w:sz w:val="24"/>
          <w:szCs w:val="24"/>
          <w:lang w:val="en-US"/>
        </w:rPr>
        <w:t>Topic Proposal</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6B15705D" w14:textId="62D5C151">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This is a “first stab” at a topic, description and syllabus that will be reviewed by the GEC Chair</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r w:rsidRPr="3C8BF812" w:rsidR="571BC1C5">
        <w:rPr>
          <w:rFonts w:ascii="Calibri" w:hAnsi="Calibri" w:eastAsia="Calibri" w:cs="Calibri" w:asciiTheme="minorAscii" w:hAnsiTheme="minorAscii" w:eastAsiaTheme="minorAscii" w:cstheme="minorAscii"/>
          <w:noProof w:val="0"/>
          <w:sz w:val="24"/>
          <w:szCs w:val="24"/>
          <w:lang w:val="en-US"/>
        </w:rPr>
        <w:t>The Chair will provide some feedback and connect you with the FYS Coordinator who will also offer you more information for you to review/learn about the seminar and particularly success components.</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45299241" w14:textId="22B2BEB6">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396EB807" w14:textId="4ADAFD10">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US"/>
        </w:rPr>
        <w:t>Part 2:  Final Proposal</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7574EA67" w14:textId="3DFA7B07">
      <w:pPr>
        <w:bidi w:val="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3C8BF812" w:rsidR="571BC1C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Form 1.5B_Sem</w:t>
      </w:r>
      <w:r w:rsidRPr="3C8BF812" w:rsidR="7D284AF1">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—Final New Core Course Seminar Proposal </w:t>
      </w:r>
    </w:p>
    <w:p w:rsidR="571BC1C5" w:rsidP="3C8BF812" w:rsidRDefault="571BC1C5" w14:paraId="56ADAEE5" w14:textId="4B159933">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After </w:t>
      </w:r>
      <w:r w:rsidRPr="3C8BF812" w:rsidR="571BC1C5">
        <w:rPr>
          <w:rFonts w:ascii="Calibri" w:hAnsi="Calibri" w:eastAsia="Calibri" w:cs="Calibri" w:asciiTheme="minorAscii" w:hAnsiTheme="minorAscii" w:eastAsiaTheme="minorAscii" w:cstheme="minorAscii"/>
          <w:noProof w:val="0"/>
          <w:sz w:val="24"/>
          <w:szCs w:val="24"/>
          <w:lang w:val="en-US"/>
        </w:rPr>
        <w:t>you’ve</w:t>
      </w:r>
      <w:r w:rsidRPr="3C8BF812" w:rsidR="571BC1C5">
        <w:rPr>
          <w:rFonts w:ascii="Calibri" w:hAnsi="Calibri" w:eastAsia="Calibri" w:cs="Calibri" w:asciiTheme="minorAscii" w:hAnsiTheme="minorAscii" w:eastAsiaTheme="minorAscii" w:cstheme="minorAscii"/>
          <w:noProof w:val="0"/>
          <w:sz w:val="24"/>
          <w:szCs w:val="24"/>
          <w:lang w:val="en-US"/>
        </w:rPr>
        <w:t xml:space="preserve"> gotten feedback on your </w:t>
      </w:r>
      <w:r w:rsidRPr="3C8BF812" w:rsidR="571BC1C5">
        <w:rPr>
          <w:rFonts w:ascii="Calibri" w:hAnsi="Calibri" w:eastAsia="Calibri" w:cs="Calibri" w:asciiTheme="minorAscii" w:hAnsiTheme="minorAscii" w:eastAsiaTheme="minorAscii" w:cstheme="minorAscii"/>
          <w:noProof w:val="0"/>
          <w:sz w:val="24"/>
          <w:szCs w:val="24"/>
          <w:lang w:val="en-US"/>
        </w:rPr>
        <w:t>initial</w:t>
      </w:r>
      <w:r w:rsidRPr="3C8BF812" w:rsidR="571BC1C5">
        <w:rPr>
          <w:rFonts w:ascii="Calibri" w:hAnsi="Calibri" w:eastAsia="Calibri" w:cs="Calibri" w:asciiTheme="minorAscii" w:hAnsiTheme="minorAscii" w:eastAsiaTheme="minorAscii" w:cstheme="minorAscii"/>
          <w:noProof w:val="0"/>
          <w:sz w:val="24"/>
          <w:szCs w:val="24"/>
          <w:lang w:val="en-US"/>
        </w:rPr>
        <w:t xml:space="preserve"> draft, you can revise and </w:t>
      </w:r>
      <w:r w:rsidRPr="3C8BF812" w:rsidR="571BC1C5">
        <w:rPr>
          <w:rFonts w:ascii="Calibri" w:hAnsi="Calibri" w:eastAsia="Calibri" w:cs="Calibri" w:asciiTheme="minorAscii" w:hAnsiTheme="minorAscii" w:eastAsiaTheme="minorAscii" w:cstheme="minorAscii"/>
          <w:noProof w:val="0"/>
          <w:sz w:val="24"/>
          <w:szCs w:val="24"/>
          <w:lang w:val="en-US"/>
        </w:rPr>
        <w:t>submit</w:t>
      </w:r>
      <w:r w:rsidRPr="3C8BF812" w:rsidR="571BC1C5">
        <w:rPr>
          <w:rFonts w:ascii="Calibri" w:hAnsi="Calibri" w:eastAsia="Calibri" w:cs="Calibri" w:asciiTheme="minorAscii" w:hAnsiTheme="minorAscii" w:eastAsiaTheme="minorAscii" w:cstheme="minorAscii"/>
          <w:noProof w:val="0"/>
          <w:sz w:val="24"/>
          <w:szCs w:val="24"/>
          <w:lang w:val="en-US"/>
        </w:rPr>
        <w:t xml:space="preserve"> the final version</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r w:rsidRPr="3C8BF812" w:rsidR="571BC1C5">
        <w:rPr>
          <w:rFonts w:ascii="Calibri" w:hAnsi="Calibri" w:eastAsia="Calibri" w:cs="Calibri" w:asciiTheme="minorAscii" w:hAnsiTheme="minorAscii" w:eastAsiaTheme="minorAscii" w:cstheme="minorAscii"/>
          <w:noProof w:val="0"/>
          <w:sz w:val="24"/>
          <w:szCs w:val="24"/>
          <w:lang w:val="en-US"/>
        </w:rPr>
        <w:t>This will go through approvals by the department curriculum committee, Chair, Dean, and GEC</w:t>
      </w:r>
      <w:r w:rsidRPr="3C8BF812" w:rsidR="571BC1C5">
        <w:rPr>
          <w:rFonts w:ascii="Calibri" w:hAnsi="Calibri" w:eastAsia="Calibri" w:cs="Calibri" w:asciiTheme="minorAscii" w:hAnsiTheme="minorAscii" w:eastAsiaTheme="minorAscii" w:cstheme="minorAscii"/>
          <w:noProof w:val="0"/>
          <w:sz w:val="24"/>
          <w:szCs w:val="24"/>
          <w:lang w:val="en-US"/>
        </w:rPr>
        <w:t>.</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9395E1" w:rsidRDefault="571BC1C5" w14:paraId="2351618E" w14:textId="2E122C1A">
      <w:pPr>
        <w:pStyle w:val="Heading2"/>
        <w:bidi w:val="0"/>
      </w:pPr>
      <w:r w:rsidRPr="3C9395E1" w:rsidR="571BC1C5">
        <w:rPr>
          <w:rFonts w:ascii="Cambria" w:hAnsi="Cambria" w:eastAsia="Cambria" w:cs="Cambria"/>
          <w:b w:val="1"/>
          <w:bCs w:val="1"/>
          <w:color w:val="4F81BD" w:themeColor="accent1" w:themeTint="FF" w:themeShade="FF"/>
          <w:sz w:val="26"/>
          <w:szCs w:val="26"/>
        </w:rPr>
        <w:t>Step 2A:  Choose Your Topic /Title and Draft Your Course Description</w:t>
      </w:r>
    </w:p>
    <w:p w:rsidR="571BC1C5" w:rsidP="3C9395E1" w:rsidRDefault="571BC1C5" w14:paraId="211589B6" w14:textId="0D7EC938">
      <w:pPr>
        <w:bidi w:val="0"/>
        <w:jc w:val="left"/>
      </w:pPr>
      <w:r w:rsidRPr="3C9395E1" w:rsidR="571BC1C5">
        <w:rPr>
          <w:rFonts w:ascii="Calibri" w:hAnsi="Calibri" w:eastAsia="Calibri" w:cs="Calibri"/>
          <w:noProof w:val="0"/>
          <w:sz w:val="24"/>
          <w:szCs w:val="24"/>
          <w:lang w:val="en-US"/>
        </w:rPr>
        <w:t xml:space="preserve">As you consider your proposal for an FYS, please focus on four key questions: </w:t>
      </w:r>
    </w:p>
    <w:p w:rsidR="571BC1C5" w:rsidP="3C9395E1" w:rsidRDefault="571BC1C5" w14:paraId="4B46EB82" w14:textId="640FBF40">
      <w:pPr>
        <w:pStyle w:val="ListParagraph"/>
        <w:numPr>
          <w:ilvl w:val="0"/>
          <w:numId w:val="36"/>
        </w:numPr>
        <w:bidi w:val="0"/>
        <w:spacing w:before="0" w:beforeAutospacing="off" w:after="0" w:afterAutospacing="off"/>
        <w:jc w:val="left"/>
        <w:rPr>
          <w:rFonts w:ascii="Calibri" w:hAnsi="Calibri" w:eastAsia="Calibri" w:cs="Calibri"/>
          <w:noProof w:val="0"/>
          <w:sz w:val="24"/>
          <w:szCs w:val="24"/>
          <w:lang w:val="en-US"/>
        </w:rPr>
      </w:pPr>
      <w:r w:rsidRPr="3C9395E1" w:rsidR="571BC1C5">
        <w:rPr>
          <w:rFonts w:ascii="Calibri" w:hAnsi="Calibri" w:eastAsia="Calibri" w:cs="Calibri"/>
          <w:noProof w:val="0"/>
          <w:sz w:val="24"/>
          <w:szCs w:val="24"/>
          <w:lang w:val="en-US"/>
        </w:rPr>
        <w:t xml:space="preserve">Is your course and vision appropriate for first-year students from any major and will it lend itself to demonstrating the success strategies identified in Section I?  [NOTE:  you do not have to be in the “mathematics” department to be able to teach a seminar that meets the requirements for that area of the core; however, you do need credentials that would qualify you to teach a course in that general disciplinary area.] </w:t>
      </w:r>
    </w:p>
    <w:p w:rsidR="571BC1C5" w:rsidP="3C9395E1" w:rsidRDefault="571BC1C5" w14:paraId="3560D002" w14:textId="096AADBB">
      <w:pPr>
        <w:pStyle w:val="ListParagraph"/>
        <w:numPr>
          <w:ilvl w:val="0"/>
          <w:numId w:val="37"/>
        </w:numPr>
        <w:bidi w:val="0"/>
        <w:spacing w:before="0" w:beforeAutospacing="off" w:after="0" w:afterAutospacing="off"/>
        <w:jc w:val="left"/>
        <w:rPr>
          <w:rFonts w:ascii="Calibri" w:hAnsi="Calibri" w:eastAsia="Calibri" w:cs="Calibri"/>
          <w:noProof w:val="0"/>
          <w:sz w:val="24"/>
          <w:szCs w:val="24"/>
          <w:lang w:val="en-US"/>
        </w:rPr>
      </w:pPr>
      <w:r w:rsidRPr="3C9395E1" w:rsidR="571BC1C5">
        <w:rPr>
          <w:rFonts w:ascii="Calibri" w:hAnsi="Calibri" w:eastAsia="Calibri" w:cs="Calibri"/>
          <w:noProof w:val="0"/>
          <w:sz w:val="24"/>
          <w:szCs w:val="24"/>
          <w:lang w:val="en-US"/>
        </w:rPr>
        <w:t xml:space="preserve">Does your course have appeal to the diverse identities and interests of UHD first-year students? </w:t>
      </w:r>
    </w:p>
    <w:p w:rsidR="571BC1C5" w:rsidP="3C9395E1" w:rsidRDefault="571BC1C5" w14:paraId="0FF832D0" w14:textId="52A5354B">
      <w:pPr>
        <w:pStyle w:val="ListParagraph"/>
        <w:numPr>
          <w:ilvl w:val="0"/>
          <w:numId w:val="38"/>
        </w:numPr>
        <w:bidi w:val="0"/>
        <w:spacing w:before="0" w:beforeAutospacing="off" w:after="0" w:afterAutospacing="off"/>
        <w:jc w:val="left"/>
        <w:rPr>
          <w:rFonts w:ascii="Calibri" w:hAnsi="Calibri" w:eastAsia="Calibri" w:cs="Calibri"/>
          <w:noProof w:val="0"/>
          <w:sz w:val="24"/>
          <w:szCs w:val="24"/>
          <w:lang w:val="en-US"/>
        </w:rPr>
      </w:pPr>
      <w:r w:rsidRPr="3C9395E1" w:rsidR="571BC1C5">
        <w:rPr>
          <w:rFonts w:ascii="Calibri" w:hAnsi="Calibri" w:eastAsia="Calibri" w:cs="Calibri"/>
          <w:noProof w:val="0"/>
          <w:sz w:val="24"/>
          <w:szCs w:val="24"/>
          <w:lang w:val="en-US"/>
        </w:rPr>
        <w:t xml:space="preserve">Does your topic fit generally within one of the core areas referenced above? </w:t>
      </w:r>
    </w:p>
    <w:p w:rsidR="571BC1C5" w:rsidP="3C8BF812" w:rsidRDefault="571BC1C5" w14:paraId="4735D16B" w14:textId="0CFB16CB">
      <w:pPr>
        <w:pStyle w:val="ListParagraph"/>
        <w:numPr>
          <w:ilvl w:val="0"/>
          <w:numId w:val="39"/>
        </w:numPr>
        <w:bidi w:val="0"/>
        <w:spacing w:before="0" w:beforeAutospacing="off" w:after="0" w:afterAutospacing="off"/>
        <w:jc w:val="left"/>
        <w:rPr>
          <w:rFonts w:ascii="Calibri" w:hAnsi="Calibri" w:eastAsia="Calibri" w:cs="Calibri"/>
          <w:noProof w:val="0"/>
          <w:sz w:val="24"/>
          <w:szCs w:val="24"/>
          <w:lang w:val="en-US"/>
        </w:rPr>
      </w:pPr>
      <w:r w:rsidRPr="3C8BF812" w:rsidR="571BC1C5">
        <w:rPr>
          <w:rFonts w:ascii="Calibri" w:hAnsi="Calibri" w:eastAsia="Calibri" w:cs="Calibri"/>
          <w:noProof w:val="0"/>
          <w:sz w:val="24"/>
          <w:szCs w:val="24"/>
          <w:lang w:val="en-US"/>
        </w:rPr>
        <w:t>Is your course topic robust enough to engage students across a 15-week, 3-credit course</w:t>
      </w:r>
      <w:r w:rsidRPr="3C8BF812" w:rsidR="571BC1C5">
        <w:rPr>
          <w:rFonts w:ascii="Calibri" w:hAnsi="Calibri" w:eastAsia="Calibri" w:cs="Calibri"/>
          <w:noProof w:val="0"/>
          <w:sz w:val="24"/>
          <w:szCs w:val="24"/>
          <w:lang w:val="en-US"/>
        </w:rPr>
        <w:t xml:space="preserve">?  </w:t>
      </w:r>
      <w:r w:rsidRPr="3C8BF812" w:rsidR="571BC1C5">
        <w:rPr>
          <w:rFonts w:ascii="Calibri" w:hAnsi="Calibri" w:eastAsia="Calibri" w:cs="Calibri"/>
          <w:noProof w:val="0"/>
          <w:sz w:val="24"/>
          <w:szCs w:val="24"/>
          <w:lang w:val="en-US"/>
        </w:rPr>
        <w:t xml:space="preserve"> </w:t>
      </w:r>
    </w:p>
    <w:p w:rsidR="571BC1C5" w:rsidP="3C8BF812" w:rsidRDefault="571BC1C5" w14:paraId="587AB221" w14:textId="04B8118E">
      <w:pPr>
        <w:pStyle w:val="Heading2"/>
        <w:bidi w:val="0"/>
        <w:rPr>
          <w:rFonts w:ascii="Calibri" w:hAnsi="Calibri" w:eastAsia="Calibri" w:cs="Calibri" w:asciiTheme="minorAscii" w:hAnsiTheme="minorAscii" w:eastAsiaTheme="minorAscii" w:cstheme="minorAscii"/>
          <w:noProof w:val="0"/>
          <w:color w:val="17365D" w:themeColor="text2" w:themeTint="FF" w:themeShade="BF"/>
          <w:sz w:val="24"/>
          <w:szCs w:val="24"/>
          <w:lang w:val="en-US"/>
        </w:rPr>
      </w:pPr>
      <w:r w:rsidRPr="3C8BF812" w:rsidR="571BC1C5">
        <w:rPr>
          <w:rFonts w:ascii="Calibri" w:hAnsi="Calibri" w:eastAsia="Calibri" w:cs="Calibri" w:asciiTheme="minorAscii" w:hAnsiTheme="minorAscii" w:eastAsiaTheme="minorAscii" w:cstheme="minorAscii"/>
          <w:color w:val="17365D" w:themeColor="text2" w:themeTint="FF" w:themeShade="BF"/>
          <w:sz w:val="24"/>
          <w:szCs w:val="24"/>
        </w:rPr>
        <w:t>Be sure that you have identified the relevant core area in which to situate your proposal as you continue this process.</w:t>
      </w:r>
      <w:r w:rsidRPr="3C8BF812" w:rsidR="571BC1C5">
        <w:rPr>
          <w:rFonts w:ascii="Calibri" w:hAnsi="Calibri" w:eastAsia="Calibri" w:cs="Calibri" w:asciiTheme="minorAscii" w:hAnsiTheme="minorAscii" w:eastAsiaTheme="minorAscii" w:cstheme="minorAscii"/>
          <w:color w:val="17365D" w:themeColor="text2" w:themeTint="FF" w:themeShade="BF"/>
          <w:sz w:val="24"/>
          <w:szCs w:val="24"/>
        </w:rPr>
        <w:t xml:space="preserve"> [See Appendix A for details on each core area.]</w:t>
      </w:r>
      <w:r w:rsidRPr="3C8BF812" w:rsidR="571BC1C5">
        <w:rPr>
          <w:rFonts w:ascii="Calibri" w:hAnsi="Calibri" w:eastAsia="Calibri" w:cs="Calibri" w:asciiTheme="minorAscii" w:hAnsiTheme="minorAscii" w:eastAsiaTheme="minorAscii" w:cstheme="minorAscii"/>
          <w:noProof w:val="0"/>
          <w:color w:val="17365D" w:themeColor="text2" w:themeTint="FF" w:themeShade="BF"/>
          <w:sz w:val="24"/>
          <w:szCs w:val="24"/>
          <w:lang w:val="en-US"/>
        </w:rPr>
        <w:t xml:space="preserve"> </w:t>
      </w:r>
    </w:p>
    <w:p w:rsidR="571BC1C5" w:rsidP="3C9395E1" w:rsidRDefault="571BC1C5" w14:paraId="657B4943" w14:textId="0A05E32B">
      <w:pPr>
        <w:bidi w:val="0"/>
        <w:jc w:val="left"/>
      </w:pPr>
      <w:r w:rsidRPr="3C9395E1" w:rsidR="571BC1C5">
        <w:rPr>
          <w:rFonts w:ascii="Times New Roman" w:hAnsi="Times New Roman" w:eastAsia="Times New Roman" w:cs="Times New Roman"/>
          <w:noProof w:val="0"/>
          <w:sz w:val="24"/>
          <w:szCs w:val="24"/>
          <w:lang w:val="en-US"/>
        </w:rPr>
        <w:t xml:space="preserve"> </w:t>
      </w:r>
    </w:p>
    <w:p w:rsidR="571BC1C5" w:rsidP="3C8BF812" w:rsidRDefault="571BC1C5" w14:paraId="743A7952" w14:textId="75C042F2">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We</w:t>
      </w:r>
      <w:r w:rsidRPr="3C8BF812" w:rsidR="571BC1C5">
        <w:rPr>
          <w:rFonts w:ascii="Calibri" w:hAnsi="Calibri" w:eastAsia="Calibri" w:cs="Calibri" w:asciiTheme="minorAscii" w:hAnsiTheme="minorAscii" w:eastAsiaTheme="minorAscii" w:cstheme="minorAscii"/>
          <w:noProof w:val="0"/>
          <w:sz w:val="24"/>
          <w:szCs w:val="24"/>
          <w:lang w:val="en-US"/>
        </w:rPr>
        <w:t xml:space="preserve"> host </w:t>
      </w:r>
      <w:hyperlink r:id="R497339fbcc7d4c27">
        <w:r w:rsidRPr="3C8BF812" w:rsidR="571BC1C5">
          <w:rPr>
            <w:rStyle w:val="Hyperlink"/>
            <w:rFonts w:ascii="Calibri" w:hAnsi="Calibri" w:eastAsia="Calibri" w:cs="Calibri" w:asciiTheme="minorAscii" w:hAnsiTheme="minorAscii" w:eastAsiaTheme="minorAscii" w:cstheme="minorAscii"/>
            <w:noProof w:val="0"/>
            <w:sz w:val="24"/>
            <w:szCs w:val="24"/>
            <w:lang w:val="en-US"/>
          </w:rPr>
          <w:t>a website with specific topics and descriptions</w:t>
        </w:r>
      </w:hyperlink>
      <w:r w:rsidRPr="3C8BF812" w:rsidR="571BC1C5">
        <w:rPr>
          <w:rFonts w:ascii="Calibri" w:hAnsi="Calibri" w:eastAsia="Calibri" w:cs="Calibri" w:asciiTheme="minorAscii" w:hAnsiTheme="minorAscii" w:eastAsiaTheme="minorAscii" w:cstheme="minorAscii"/>
          <w:noProof w:val="0"/>
          <w:sz w:val="24"/>
          <w:szCs w:val="24"/>
          <w:lang w:val="en-US"/>
        </w:rPr>
        <w:t xml:space="preserve"> for each FYS for students to review as part of registration</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r w:rsidRPr="3C8BF812" w:rsidR="571BC1C5">
        <w:rPr>
          <w:rFonts w:ascii="Calibri" w:hAnsi="Calibri" w:eastAsia="Calibri" w:cs="Calibri" w:asciiTheme="minorAscii" w:hAnsiTheme="minorAscii" w:eastAsiaTheme="minorAscii" w:cstheme="minorAscii"/>
          <w:noProof w:val="0"/>
          <w:sz w:val="24"/>
          <w:szCs w:val="24"/>
          <w:lang w:val="en-US"/>
        </w:rPr>
        <w:t>Therefore, please consider the following as you prepare your course title and description:</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28813DE0" w14:textId="0927D45F">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2B59A535" w14:textId="1236BA33">
      <w:pPr>
        <w:pStyle w:val="ListParagraph"/>
        <w:numPr>
          <w:ilvl w:val="0"/>
          <w:numId w:val="40"/>
        </w:numPr>
        <w:bidi w:val="0"/>
        <w:spacing w:before="0" w:beforeAutospacing="off" w:after="0" w:afterAutospacing="off"/>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 xml:space="preserve">Students will have access to the course description but often choose based on only the title, so please be </w:t>
      </w:r>
      <w:r w:rsidRPr="3C8BF812" w:rsidR="571BC1C5">
        <w:rPr>
          <w:rFonts w:ascii="Calibri" w:hAnsi="Calibri" w:eastAsia="Calibri" w:cs="Calibri" w:asciiTheme="minorAscii" w:hAnsiTheme="minorAscii" w:eastAsiaTheme="minorAscii" w:cstheme="minorAscii"/>
          <w:noProof w:val="0"/>
          <w:sz w:val="24"/>
          <w:szCs w:val="24"/>
          <w:lang w:val="en-US"/>
        </w:rPr>
        <w:t>accurate</w:t>
      </w:r>
      <w:r w:rsidRPr="3C8BF812" w:rsidR="571BC1C5">
        <w:rPr>
          <w:rFonts w:ascii="Calibri" w:hAnsi="Calibri" w:eastAsia="Calibri" w:cs="Calibri" w:asciiTheme="minorAscii" w:hAnsiTheme="minorAscii" w:eastAsiaTheme="minorAscii" w:cstheme="minorAscii"/>
          <w:noProof w:val="0"/>
          <w:sz w:val="24"/>
          <w:szCs w:val="24"/>
          <w:lang w:val="en-US"/>
        </w:rPr>
        <w:t xml:space="preserve"> and catchy in choosing a title! </w:t>
      </w:r>
    </w:p>
    <w:p w:rsidR="571BC1C5" w:rsidP="3C8BF812" w:rsidRDefault="571BC1C5" w14:paraId="6A608994" w14:textId="416E4573">
      <w:pPr>
        <w:pStyle w:val="ListParagraph"/>
        <w:numPr>
          <w:ilvl w:val="0"/>
          <w:numId w:val="41"/>
        </w:numPr>
        <w:bidi w:val="0"/>
        <w:spacing w:before="0" w:beforeAutospacing="off" w:after="0" w:afterAutospacing="off"/>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 xml:space="preserve">Try to keep your titles concise (10 words or less) </w:t>
      </w:r>
    </w:p>
    <w:p w:rsidR="571BC1C5" w:rsidP="3C8BF812" w:rsidRDefault="571BC1C5" w14:paraId="4E4EE80E" w14:textId="309A3300">
      <w:pPr>
        <w:pStyle w:val="ListParagraph"/>
        <w:numPr>
          <w:ilvl w:val="0"/>
          <w:numId w:val="42"/>
        </w:numPr>
        <w:bidi w:val="0"/>
        <w:spacing w:before="0" w:beforeAutospacing="off" w:after="0" w:afterAutospacing="off"/>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sz w:val="24"/>
          <w:szCs w:val="24"/>
          <w:lang w:val="en-US"/>
        </w:rPr>
        <w:t>Write a description that conveys the scope and excitement of your course topic</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r w:rsidRPr="3C8BF812" w:rsidR="571BC1C5">
        <w:rPr>
          <w:rFonts w:ascii="Calibri" w:hAnsi="Calibri" w:eastAsia="Calibri" w:cs="Calibri" w:asciiTheme="minorAscii" w:hAnsiTheme="minorAscii" w:eastAsiaTheme="minorAscii" w:cstheme="minorAscii"/>
          <w:noProof w:val="0"/>
          <w:sz w:val="24"/>
          <w:szCs w:val="24"/>
          <w:lang w:val="en-US"/>
        </w:rPr>
        <w:t xml:space="preserve">Please remember that these courses are not connected with specific majors nor designed to attract specific majors, though certainly if a student takes your course and likes the academic lens </w:t>
      </w:r>
      <w:r w:rsidRPr="3C8BF812" w:rsidR="571BC1C5">
        <w:rPr>
          <w:rFonts w:ascii="Calibri" w:hAnsi="Calibri" w:eastAsia="Calibri" w:cs="Calibri" w:asciiTheme="minorAscii" w:hAnsiTheme="minorAscii" w:eastAsiaTheme="minorAscii" w:cstheme="minorAscii"/>
          <w:noProof w:val="0"/>
          <w:sz w:val="24"/>
          <w:szCs w:val="24"/>
          <w:lang w:val="en-US"/>
        </w:rPr>
        <w:t>you’ve</w:t>
      </w:r>
      <w:r w:rsidRPr="3C8BF812" w:rsidR="571BC1C5">
        <w:rPr>
          <w:rFonts w:ascii="Calibri" w:hAnsi="Calibri" w:eastAsia="Calibri" w:cs="Calibri" w:asciiTheme="minorAscii" w:hAnsiTheme="minorAscii" w:eastAsiaTheme="minorAscii" w:cstheme="minorAscii"/>
          <w:noProof w:val="0"/>
          <w:sz w:val="24"/>
          <w:szCs w:val="24"/>
          <w:lang w:val="en-US"/>
        </w:rPr>
        <w:t xml:space="preserve"> chosen, they may be more interested in considering that major. The description should try to incorporate the gist of the generic description for your chosen core area</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r w:rsidRPr="3C8BF812" w:rsidR="571BC1C5">
        <w:rPr>
          <w:rFonts w:ascii="Calibri" w:hAnsi="Calibri" w:eastAsia="Calibri" w:cs="Calibri" w:asciiTheme="minorAscii" w:hAnsiTheme="minorAscii" w:eastAsiaTheme="minorAscii" w:cstheme="minorAscii"/>
          <w:noProof w:val="0"/>
          <w:sz w:val="24"/>
          <w:szCs w:val="24"/>
          <w:lang w:val="en-US"/>
        </w:rPr>
        <w:t xml:space="preserve">See Appendix A for the generic descriptions in each core area. </w:t>
      </w:r>
      <w:r w:rsidRPr="3C8BF812" w:rsidR="571BC1C5">
        <w:rPr>
          <w:rFonts w:ascii="Calibri" w:hAnsi="Calibri" w:eastAsia="Calibri" w:cs="Calibri"/>
          <w:noProof w:val="0"/>
          <w:color w:val="FF0000"/>
          <w:sz w:val="24"/>
          <w:szCs w:val="24"/>
          <w:lang w:val="en-US"/>
        </w:rPr>
        <w:t xml:space="preserve"> </w:t>
      </w:r>
    </w:p>
    <w:p w:rsidR="571BC1C5" w:rsidP="3C8BF812" w:rsidRDefault="571BC1C5" w14:paraId="3927EE27" w14:textId="6F14747D">
      <w:pPr>
        <w:pStyle w:val="Heading2"/>
        <w:bidi w:val="0"/>
        <w:rPr>
          <w:rFonts w:ascii="Cambria" w:hAnsi="Cambria" w:eastAsia="Cambria" w:cs="Cambria"/>
          <w:b w:val="1"/>
          <w:bCs w:val="1"/>
          <w:color w:val="4F80BD"/>
          <w:sz w:val="24"/>
          <w:szCs w:val="24"/>
        </w:rPr>
      </w:pPr>
      <w:r w:rsidRPr="3C8BF812" w:rsidR="571BC1C5">
        <w:rPr>
          <w:rFonts w:ascii="Cambria" w:hAnsi="Cambria" w:eastAsia="Cambria" w:cs="Cambria"/>
          <w:b w:val="1"/>
          <w:bCs w:val="1"/>
          <w:color w:val="4F80BD"/>
          <w:sz w:val="24"/>
          <w:szCs w:val="24"/>
        </w:rPr>
        <w:t xml:space="preserve">Step </w:t>
      </w:r>
      <w:r w:rsidRPr="3C8BF812" w:rsidR="571BC1C5">
        <w:rPr>
          <w:sz w:val="24"/>
          <w:szCs w:val="24"/>
        </w:rPr>
        <w:t>2B:  Prepare the Draft Syllabus</w:t>
      </w:r>
      <w:r w:rsidRPr="3C8BF812" w:rsidR="571BC1C5">
        <w:rPr>
          <w:rFonts w:ascii="Cambria" w:hAnsi="Cambria" w:eastAsia="Cambria" w:cs="Cambria"/>
          <w:b w:val="1"/>
          <w:bCs w:val="1"/>
          <w:color w:val="4F80BD"/>
          <w:sz w:val="24"/>
          <w:szCs w:val="24"/>
        </w:rPr>
        <w:t xml:space="preserve"> </w:t>
      </w:r>
    </w:p>
    <w:p w:rsidR="571BC1C5" w:rsidP="3C8BF812" w:rsidRDefault="571BC1C5" w14:paraId="380D9A35" w14:textId="3FF21350">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Your </w:t>
      </w:r>
      <w:r w:rsidRPr="3C8BF812" w:rsidR="571BC1C5">
        <w:rPr>
          <w:rFonts w:ascii="Calibri" w:hAnsi="Calibri" w:eastAsia="Calibri" w:cs="Calibri" w:asciiTheme="minorAscii" w:hAnsiTheme="minorAscii" w:eastAsiaTheme="minorAscii" w:cstheme="minorAscii"/>
          <w:noProof w:val="0"/>
          <w:sz w:val="24"/>
          <w:szCs w:val="24"/>
          <w:lang w:val="en-US"/>
        </w:rPr>
        <w:t xml:space="preserve">draft proposal is </w:t>
      </w:r>
      <w:r w:rsidRPr="3C8BF812" w:rsidR="571BC1C5">
        <w:rPr>
          <w:rFonts w:ascii="Calibri" w:hAnsi="Calibri" w:eastAsia="Calibri" w:cs="Calibri" w:asciiTheme="minorAscii" w:hAnsiTheme="minorAscii" w:eastAsiaTheme="minorAscii" w:cstheme="minorAscii"/>
          <w:noProof w:val="0"/>
          <w:sz w:val="24"/>
          <w:szCs w:val="24"/>
          <w:lang w:val="en-US"/>
        </w:rPr>
        <w:t>essentially a</w:t>
      </w:r>
      <w:r w:rsidRPr="3C8BF812" w:rsidR="571BC1C5">
        <w:rPr>
          <w:rFonts w:ascii="Calibri" w:hAnsi="Calibri" w:eastAsia="Calibri" w:cs="Calibri" w:asciiTheme="minorAscii" w:hAnsiTheme="minorAscii" w:eastAsiaTheme="minorAscii" w:cstheme="minorAscii"/>
          <w:noProof w:val="0"/>
          <w:sz w:val="24"/>
          <w:szCs w:val="24"/>
          <w:lang w:val="en-US"/>
        </w:rPr>
        <w:t xml:space="preserve"> type of syllabus that includes all typical syllabus content as well as evidence that you are addressing the specific content required to meet success goals of the course (listed in Section 1 of this document) and the relevant core area general outcomes (available in Appendix A).  At this point, just do your best to include key pieces—you will get feedback and more support in Step 5.</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3C8BF812" w:rsidP="3C8BF812" w:rsidRDefault="3C8BF812" w14:paraId="2128EEAB" w14:textId="653D064B">
      <w:pPr>
        <w:pStyle w:val="Normal"/>
        <w:bidi w:val="0"/>
        <w:jc w:val="left"/>
        <w:rPr>
          <w:rFonts w:ascii="Calibri" w:hAnsi="Calibri" w:eastAsia="Calibri" w:cs="Calibri" w:asciiTheme="minorAscii" w:hAnsiTheme="minorAscii" w:eastAsiaTheme="minorAscii" w:cstheme="minorAscii"/>
          <w:noProof w:val="0"/>
          <w:sz w:val="12"/>
          <w:szCs w:val="12"/>
          <w:lang w:val="en-US"/>
        </w:rPr>
      </w:pPr>
    </w:p>
    <w:p w:rsidR="571BC1C5" w:rsidP="3C8BF812" w:rsidRDefault="571BC1C5" w14:paraId="42304AC9" w14:textId="250A78D0">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The template</w:t>
      </w:r>
      <w:r w:rsidRPr="3C8BF812" w:rsidR="571BC1C5">
        <w:rPr>
          <w:rFonts w:ascii="Calibri" w:hAnsi="Calibri" w:eastAsia="Calibri" w:cs="Calibri" w:asciiTheme="minorAscii" w:hAnsiTheme="minorAscii" w:eastAsiaTheme="minorAscii" w:cstheme="minorAscii"/>
          <w:noProof w:val="0"/>
          <w:sz w:val="24"/>
          <w:szCs w:val="24"/>
          <w:lang w:val="en-US"/>
        </w:rPr>
        <w:t xml:space="preserve"> and requirements for the full proposal are in Appendix B.</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54AA9170" w14:textId="28177835">
      <w:pPr>
        <w:pStyle w:val="Heading2"/>
        <w:bidi w:val="0"/>
        <w:rPr>
          <w:rFonts w:ascii="Cambria" w:hAnsi="Cambria" w:eastAsia="Cambria" w:cs="Cambria"/>
          <w:b w:val="1"/>
          <w:bCs w:val="1"/>
          <w:noProof w:val="0"/>
          <w:color w:val="4F80BD"/>
          <w:sz w:val="26"/>
          <w:szCs w:val="26"/>
          <w:lang w:val="en-US"/>
        </w:rPr>
      </w:pPr>
      <w:r w:rsidRPr="3C8BF812" w:rsidR="571BC1C5">
        <w:rPr>
          <w:rFonts w:ascii="Cambria" w:hAnsi="Cambria" w:eastAsia="Cambria" w:cs="Cambria"/>
          <w:b w:val="1"/>
          <w:bCs w:val="1"/>
          <w:color w:val="4F80BD"/>
          <w:sz w:val="26"/>
          <w:szCs w:val="26"/>
        </w:rPr>
        <w:t xml:space="preserve">Step </w:t>
      </w:r>
      <w:r w:rsidRPr="3C8BF812" w:rsidR="571BC1C5">
        <w:rPr>
          <w:sz w:val="26"/>
          <w:szCs w:val="26"/>
        </w:rPr>
        <w:t xml:space="preserve">3:  Submit Your Draft Proposal in </w:t>
      </w:r>
      <w:r w:rsidRPr="3C8BF812" w:rsidR="571BC1C5">
        <w:rPr>
          <w:sz w:val="26"/>
          <w:szCs w:val="26"/>
        </w:rPr>
        <w:t>Curriculog</w:t>
      </w:r>
      <w:r w:rsidRPr="3C8BF812" w:rsidR="571BC1C5">
        <w:rPr>
          <w:rFonts w:ascii="Cambria" w:hAnsi="Cambria" w:eastAsia="Cambria" w:cs="Cambria"/>
          <w:b w:val="1"/>
          <w:bCs w:val="1"/>
          <w:noProof w:val="0"/>
          <w:color w:val="4F80BD"/>
          <w:sz w:val="26"/>
          <w:szCs w:val="26"/>
          <w:lang w:val="en-US"/>
        </w:rPr>
        <w:t xml:space="preserve"> </w:t>
      </w:r>
    </w:p>
    <w:p w:rsidR="571BC1C5" w:rsidP="3C8BF812" w:rsidRDefault="571BC1C5" w14:paraId="5524A02D" w14:textId="77AD6858">
      <w:pPr>
        <w:pStyle w:val="Normal"/>
        <w:bidi w:val="0"/>
        <w:spacing w:before="0" w:beforeAutospacing="off" w:after="0" w:afterAutospacing="off" w:line="252" w:lineRule="auto"/>
        <w:rPr>
          <w:rFonts w:ascii="Calibri" w:hAnsi="Calibri" w:eastAsia="Calibri" w:cs="Calibri" w:asciiTheme="minorAscii" w:hAnsiTheme="minorAscii" w:eastAsiaTheme="minorAscii" w:cstheme="minorAscii"/>
          <w:b w:val="0"/>
          <w:bCs w:val="0"/>
          <w:i w:val="0"/>
          <w:iCs w:val="0"/>
          <w:caps w:val="0"/>
          <w:smallCaps w:val="0"/>
          <w:noProof w:val="0"/>
          <w:color w:val="00B050"/>
          <w:sz w:val="24"/>
          <w:szCs w:val="24"/>
          <w:lang w:val="en-US"/>
        </w:rPr>
      </w:pPr>
      <w:r w:rsidRPr="3C8BF812" w:rsidR="571BC1C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Use form 1.5A_Sem to </w:t>
      </w:r>
      <w:r w:rsidRPr="3C8BF812" w:rsidR="571BC1C5">
        <w:rPr>
          <w:rFonts w:ascii="Calibri" w:hAnsi="Calibri" w:eastAsia="Calibri" w:cs="Calibri" w:asciiTheme="minorAscii" w:hAnsiTheme="minorAscii" w:eastAsiaTheme="minorAscii" w:cstheme="minorAscii"/>
          <w:noProof w:val="0"/>
          <w:sz w:val="24"/>
          <w:szCs w:val="24"/>
          <w:lang w:val="en-US"/>
        </w:rPr>
        <w:t>submit</w:t>
      </w:r>
      <w:r w:rsidRPr="3C8BF812" w:rsidR="571BC1C5">
        <w:rPr>
          <w:rFonts w:ascii="Calibri" w:hAnsi="Calibri" w:eastAsia="Calibri" w:cs="Calibri" w:asciiTheme="minorAscii" w:hAnsiTheme="minorAscii" w:eastAsiaTheme="minorAscii" w:cstheme="minorAscii"/>
          <w:noProof w:val="0"/>
          <w:sz w:val="24"/>
          <w:szCs w:val="24"/>
          <w:lang w:val="en-US"/>
        </w:rPr>
        <w:t xml:space="preserve"> your draft proposal</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3F60A16C" w14:textId="6956C36F">
      <w:pPr>
        <w:pStyle w:val="Heading2"/>
        <w:bidi w:val="0"/>
        <w:rPr>
          <w:rFonts w:ascii="Cambria" w:hAnsi="Cambria" w:eastAsia="Cambria" w:cs="Cambria"/>
          <w:b w:val="1"/>
          <w:bCs w:val="1"/>
          <w:color w:val="4F80BD"/>
          <w:sz w:val="26"/>
          <w:szCs w:val="26"/>
        </w:rPr>
      </w:pPr>
      <w:r w:rsidRPr="3C8BF812" w:rsidR="571BC1C5">
        <w:rPr>
          <w:rFonts w:ascii="Cambria" w:hAnsi="Cambria" w:eastAsia="Cambria" w:cs="Cambria"/>
          <w:b w:val="1"/>
          <w:bCs w:val="1"/>
          <w:color w:val="4F80BD"/>
          <w:sz w:val="26"/>
          <w:szCs w:val="26"/>
        </w:rPr>
        <w:t xml:space="preserve">Step 4:  Get Feedback </w:t>
      </w:r>
    </w:p>
    <w:p w:rsidR="571BC1C5" w:rsidP="3C8BF812" w:rsidRDefault="571BC1C5" w14:paraId="7EBBF9F0" w14:textId="5C757DA8">
      <w:pPr>
        <w:pStyle w:val="Normal"/>
        <w:bidi w:val="0"/>
        <w:spacing w:before="0" w:beforeAutospacing="off" w:after="0" w:afterAutospacing="off" w:line="252" w:lineRule="auto"/>
        <w:rPr>
          <w:rFonts w:ascii="Calibri" w:hAnsi="Calibri" w:eastAsia="Calibri" w:cs="Calibri" w:asciiTheme="minorAscii" w:hAnsiTheme="minorAscii" w:eastAsiaTheme="minorAscii" w:cstheme="minorAscii"/>
          <w:b w:val="0"/>
          <w:bCs w:val="0"/>
          <w:noProof w:val="0"/>
          <w:color w:val="auto"/>
          <w:sz w:val="24"/>
          <w:szCs w:val="24"/>
          <w:lang w:val="en-US"/>
        </w:rPr>
      </w:pPr>
      <w:r w:rsidRPr="3C8BF812" w:rsidR="3B323A02">
        <w:rPr>
          <w:rFonts w:ascii="Calibri" w:hAnsi="Calibri" w:eastAsia="Calibri" w:cs="Calibri" w:asciiTheme="minorAscii" w:hAnsiTheme="minorAscii" w:eastAsiaTheme="minorAscii" w:cstheme="minorAscii"/>
          <w:b w:val="0"/>
          <w:bCs w:val="0"/>
          <w:noProof w:val="0"/>
          <w:color w:val="auto"/>
          <w:sz w:val="24"/>
          <w:szCs w:val="24"/>
          <w:lang w:val="en-US"/>
        </w:rPr>
        <w:t xml:space="preserve">The GEC chair will </w:t>
      </w:r>
      <w:r w:rsidRPr="3C8BF812" w:rsidR="3B323A02">
        <w:rPr>
          <w:rFonts w:ascii="Calibri" w:hAnsi="Calibri" w:eastAsia="Calibri" w:cs="Calibri" w:asciiTheme="minorAscii" w:hAnsiTheme="minorAscii" w:eastAsiaTheme="minorAscii" w:cstheme="minorAscii"/>
          <w:b w:val="0"/>
          <w:bCs w:val="0"/>
          <w:noProof w:val="0"/>
          <w:color w:val="auto"/>
          <w:sz w:val="24"/>
          <w:szCs w:val="24"/>
          <w:lang w:val="en-US"/>
        </w:rPr>
        <w:t>provide</w:t>
      </w:r>
      <w:r w:rsidRPr="3C8BF812" w:rsidR="3B323A02">
        <w:rPr>
          <w:rFonts w:ascii="Calibri" w:hAnsi="Calibri" w:eastAsia="Calibri" w:cs="Calibri" w:asciiTheme="minorAscii" w:hAnsiTheme="minorAscii" w:eastAsiaTheme="minorAscii" w:cstheme="minorAscii"/>
          <w:b w:val="0"/>
          <w:bCs w:val="0"/>
          <w:noProof w:val="0"/>
          <w:color w:val="auto"/>
          <w:sz w:val="24"/>
          <w:szCs w:val="24"/>
          <w:lang w:val="en-US"/>
        </w:rPr>
        <w:t xml:space="preserve"> </w:t>
      </w:r>
      <w:r w:rsidRPr="3C8BF812" w:rsidR="3B323A02">
        <w:rPr>
          <w:rFonts w:ascii="Calibri" w:hAnsi="Calibri" w:eastAsia="Calibri" w:cs="Calibri" w:asciiTheme="minorAscii" w:hAnsiTheme="minorAscii" w:eastAsiaTheme="minorAscii" w:cstheme="minorAscii"/>
          <w:b w:val="0"/>
          <w:bCs w:val="0"/>
          <w:noProof w:val="0"/>
          <w:color w:val="auto"/>
          <w:sz w:val="24"/>
          <w:szCs w:val="24"/>
          <w:lang w:val="en-US"/>
        </w:rPr>
        <w:t>an</w:t>
      </w:r>
      <w:r w:rsidRPr="3C8BF812" w:rsidR="3B323A02">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 initial</w:t>
      </w:r>
      <w:r w:rsidRPr="3C8BF812" w:rsidR="3B323A02">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 review to </w:t>
      </w:r>
      <w:r w:rsidRPr="3C8BF812" w:rsidR="3B323A02">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determine</w:t>
      </w:r>
      <w:r w:rsidRPr="3C8BF812" w:rsidR="3B323A02">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 if the topic is </w:t>
      </w:r>
      <w:r w:rsidRPr="3C8BF812" w:rsidR="3B323A02">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appropriate for</w:t>
      </w:r>
      <w:r w:rsidRPr="3C8BF812" w:rsidR="3B323A02">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 the Core and </w:t>
      </w:r>
      <w:r w:rsidRPr="3C8BF812" w:rsidR="3F132B6B">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will </w:t>
      </w:r>
      <w:r w:rsidRPr="3C8BF812" w:rsidR="3B323A02">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ensure</w:t>
      </w:r>
      <w:r w:rsidRPr="3C8BF812" w:rsidR="3B323A02">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 that the topic is integrated into the correct </w:t>
      </w:r>
      <w:r w:rsidRPr="3C8BF812" w:rsidR="41A1BB56">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core area</w:t>
      </w:r>
      <w:r w:rsidRPr="3C8BF812" w:rsidR="3B323A02">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w:t>
      </w:r>
      <w:r w:rsidRPr="3C8BF812" w:rsidR="3B323A02">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  </w:t>
      </w:r>
      <w:r w:rsidRPr="3C8BF812" w:rsidR="571BC1C5">
        <w:rPr>
          <w:rFonts w:ascii="Calibri" w:hAnsi="Calibri" w:eastAsia="Calibri" w:cs="Calibri" w:asciiTheme="minorAscii" w:hAnsiTheme="minorAscii" w:eastAsiaTheme="minorAscii" w:cstheme="minorAscii"/>
          <w:b w:val="0"/>
          <w:bCs w:val="0"/>
          <w:noProof w:val="0"/>
          <w:color w:val="auto"/>
          <w:sz w:val="24"/>
          <w:szCs w:val="24"/>
          <w:lang w:val="en-US"/>
        </w:rPr>
        <w:t xml:space="preserve"> </w:t>
      </w:r>
    </w:p>
    <w:p w:rsidR="3C8BF812" w:rsidP="3C8BF812" w:rsidRDefault="3C8BF812" w14:paraId="2A02A39C" w14:textId="6D9FBA6B">
      <w:pPr>
        <w:bidi w:val="0"/>
        <w:jc w:val="left"/>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pPr>
    </w:p>
    <w:p w:rsidR="571BC1C5" w:rsidP="3C8BF812" w:rsidRDefault="571BC1C5" w14:paraId="6B2DE981" w14:textId="4D065B96">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The </w:t>
      </w:r>
      <w:r w:rsidRPr="3C8BF812" w:rsidR="571BC1C5">
        <w:rPr>
          <w:rFonts w:ascii="Calibri" w:hAnsi="Calibri" w:eastAsia="Calibri" w:cs="Calibri" w:asciiTheme="minorAscii" w:hAnsiTheme="minorAscii" w:eastAsiaTheme="minorAscii" w:cstheme="minorAscii"/>
          <w:noProof w:val="0"/>
          <w:sz w:val="24"/>
          <w:szCs w:val="24"/>
          <w:lang w:val="en-US"/>
        </w:rPr>
        <w:t xml:space="preserve">GEC </w:t>
      </w:r>
      <w:r w:rsidRPr="3C8BF812" w:rsidR="571BC1C5">
        <w:rPr>
          <w:rFonts w:ascii="Calibri" w:hAnsi="Calibri" w:eastAsia="Calibri" w:cs="Calibri" w:asciiTheme="minorAscii" w:hAnsiTheme="minorAscii" w:eastAsiaTheme="minorAscii" w:cstheme="minorAscii"/>
          <w:noProof w:val="0"/>
          <w:sz w:val="24"/>
          <w:szCs w:val="24"/>
          <w:lang w:val="en-US"/>
        </w:rPr>
        <w:t>Chair can</w:t>
      </w:r>
      <w:r w:rsidRPr="3C8BF812" w:rsidR="571BC1C5">
        <w:rPr>
          <w:rFonts w:ascii="Calibri" w:hAnsi="Calibri" w:eastAsia="Calibri" w:cs="Calibri" w:asciiTheme="minorAscii" w:hAnsiTheme="minorAscii" w:eastAsiaTheme="minorAscii" w:cstheme="minorAscii"/>
          <w:noProof w:val="0"/>
          <w:sz w:val="24"/>
          <w:szCs w:val="24"/>
          <w:lang w:val="en-US"/>
        </w:rPr>
        <w:t xml:space="preserve"> help you better understand the connections among the parts of the seminar course and how to integrate the success elements with the content pieces.  </w:t>
      </w:r>
      <w:r w:rsidRPr="3C8BF812" w:rsidR="571BC1C5">
        <w:rPr>
          <w:rFonts w:ascii="Calibri" w:hAnsi="Calibri" w:eastAsia="Calibri" w:cs="Calibri" w:asciiTheme="minorAscii" w:hAnsiTheme="minorAscii" w:eastAsiaTheme="minorAscii" w:cstheme="minorAscii"/>
          <w:noProof w:val="0"/>
          <w:sz w:val="24"/>
          <w:szCs w:val="24"/>
          <w:lang w:val="en-US"/>
        </w:rPr>
        <w:t>Be prepared to do a bit of reading and learning about the FYS and context of our work to support FTICS.</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532FCE18" w14:textId="5D7F9CEB">
      <w:pPr>
        <w:bidi w:val="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3C8BF812" w:rsidR="571BC1C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NOTE: t</w:t>
      </w:r>
      <w:r w:rsidRPr="3C8BF812" w:rsidR="71477DF8">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he GEC Chair sign-off will allow </w:t>
      </w:r>
      <w:r w:rsidRPr="3C8BF812" w:rsidR="571BC1C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you</w:t>
      </w:r>
      <w:r w:rsidRPr="3C8BF812" w:rsidR="47841F98">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r</w:t>
      </w:r>
      <w:r w:rsidRPr="3C8BF812" w:rsidR="571BC1C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w:t>
      </w:r>
      <w:r w:rsidRPr="3C8BF812" w:rsidR="1BE138B3">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seminar to be added to </w:t>
      </w:r>
      <w:r w:rsidRPr="3C8BF812" w:rsidR="1BE138B3">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a </w:t>
      </w:r>
      <w:r w:rsidRPr="3C8BF812" w:rsidR="571BC1C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schedule</w:t>
      </w:r>
      <w:r w:rsidRPr="3C8BF812" w:rsidR="571BC1C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to teach the course.</w:t>
      </w:r>
    </w:p>
    <w:p w:rsidR="3C8BF812" w:rsidP="3C8BF812" w:rsidRDefault="3C8BF812" w14:paraId="7FE8D326" w14:textId="2C7CF9DA">
      <w:pPr>
        <w:pStyle w:val="Normal"/>
        <w:bidi w:val="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p>
    <w:p w:rsidR="571BC1C5" w:rsidP="3C8BF812" w:rsidRDefault="571BC1C5" w14:paraId="302A8B2B" w14:textId="2D6044A0">
      <w:pPr>
        <w:bidi w:val="0"/>
        <w:jc w:val="left"/>
        <w:rPr>
          <w:rFonts w:ascii="Cambria" w:hAnsi="Cambria" w:eastAsia="Cambria" w:cs="Cambria"/>
          <w:b w:val="1"/>
          <w:bCs w:val="1"/>
          <w:noProof w:val="0"/>
          <w:color w:val="4F80BD"/>
          <w:sz w:val="26"/>
          <w:szCs w:val="26"/>
          <w:lang w:val="en-US"/>
        </w:rPr>
      </w:pPr>
      <w:r w:rsidRPr="3C8BF812" w:rsidR="571BC1C5">
        <w:rPr>
          <w:rFonts w:ascii="Cambria" w:hAnsi="Cambria" w:eastAsia="Cambria" w:cs="Cambria"/>
          <w:b w:val="1"/>
          <w:bCs w:val="1"/>
          <w:noProof w:val="0"/>
          <w:color w:val="4F80BD"/>
          <w:sz w:val="26"/>
          <w:szCs w:val="26"/>
          <w:lang w:val="en-US"/>
        </w:rPr>
        <w:t>Step 5:  Edit</w:t>
      </w:r>
      <w:r w:rsidRPr="3C8BF812" w:rsidR="571BC1C5">
        <w:rPr>
          <w:rFonts w:ascii="Cambria" w:hAnsi="Cambria" w:eastAsia="Cambria" w:cs="Cambria"/>
          <w:b w:val="1"/>
          <w:bCs w:val="1"/>
          <w:noProof w:val="0"/>
          <w:color w:val="4F80BD"/>
          <w:sz w:val="26"/>
          <w:szCs w:val="26"/>
          <w:lang w:val="en-US"/>
        </w:rPr>
        <w:t>/Refine Proposal</w:t>
      </w:r>
    </w:p>
    <w:p w:rsidR="571BC1C5" w:rsidP="3C8BF812" w:rsidRDefault="571BC1C5" w14:paraId="269B17EE" w14:textId="5265BAA4">
      <w:pPr>
        <w:bidi w:val="0"/>
        <w:jc w:val="left"/>
        <w:rPr>
          <w:rFonts w:ascii="Calibri" w:hAnsi="Calibri" w:eastAsia="Calibri" w:cs="Calibri"/>
          <w:noProof w:val="0"/>
          <w:color w:val="000000" w:themeColor="text1" w:themeTint="FF" w:themeShade="FF"/>
          <w:sz w:val="24"/>
          <w:szCs w:val="24"/>
          <w:lang w:val="en-US"/>
        </w:rPr>
      </w:pPr>
      <w:r w:rsidRPr="3C8BF812" w:rsidR="571BC1C5">
        <w:rPr>
          <w:rFonts w:ascii="Calibri" w:hAnsi="Calibri" w:eastAsia="Calibri" w:cs="Calibri"/>
          <w:noProof w:val="0"/>
          <w:color w:val="000000" w:themeColor="text1" w:themeTint="FF" w:themeShade="FF"/>
          <w:sz w:val="24"/>
          <w:szCs w:val="24"/>
          <w:lang w:val="en-US"/>
        </w:rPr>
        <w:t>You will get some more information about the success components of the seminar and have the opportunity to meet with the FYS Coordinator to discuss your proposal.</w:t>
      </w:r>
      <w:r w:rsidRPr="3C8BF812" w:rsidR="571BC1C5">
        <w:rPr>
          <w:rFonts w:ascii="Calibri" w:hAnsi="Calibri" w:eastAsia="Calibri" w:cs="Calibri"/>
          <w:noProof w:val="0"/>
          <w:color w:val="000000" w:themeColor="text1" w:themeTint="FF" w:themeShade="FF"/>
          <w:sz w:val="24"/>
          <w:szCs w:val="24"/>
          <w:lang w:val="en-US"/>
        </w:rPr>
        <w:t xml:space="preserve">  </w:t>
      </w:r>
    </w:p>
    <w:p w:rsidR="571BC1C5" w:rsidP="3C8BF812" w:rsidRDefault="571BC1C5" w14:paraId="03E72405" w14:textId="49917A3A">
      <w:pPr>
        <w:bidi w:val="0"/>
        <w:jc w:val="left"/>
        <w:rPr>
          <w:rFonts w:ascii="Calibri" w:hAnsi="Calibri" w:eastAsia="Calibri" w:cs="Calibri"/>
          <w:noProof w:val="0"/>
          <w:sz w:val="24"/>
          <w:szCs w:val="24"/>
          <w:lang w:val="en-US"/>
        </w:rPr>
      </w:pPr>
      <w:r w:rsidRPr="3C8BF812" w:rsidR="571BC1C5">
        <w:rPr>
          <w:rFonts w:ascii="Calibri" w:hAnsi="Calibri" w:eastAsia="Calibri" w:cs="Calibri"/>
          <w:noProof w:val="0"/>
          <w:sz w:val="24"/>
          <w:szCs w:val="24"/>
          <w:lang w:val="en-US"/>
        </w:rPr>
        <w:t xml:space="preserve"> </w:t>
      </w:r>
    </w:p>
    <w:p w:rsidR="571BC1C5" w:rsidP="3C8BF812" w:rsidRDefault="571BC1C5" w14:paraId="2D1C1508" w14:textId="621EC5A3">
      <w:pPr>
        <w:bidi w:val="0"/>
        <w:jc w:val="left"/>
        <w:rPr>
          <w:rFonts w:ascii="Cambria" w:hAnsi="Cambria" w:eastAsia="Cambria" w:cs="Cambria"/>
          <w:b w:val="1"/>
          <w:bCs w:val="1"/>
          <w:noProof w:val="0"/>
          <w:color w:val="4F80BD"/>
          <w:sz w:val="26"/>
          <w:szCs w:val="26"/>
          <w:lang w:val="en-US"/>
        </w:rPr>
      </w:pPr>
      <w:r w:rsidRPr="3C8BF812" w:rsidR="571BC1C5">
        <w:rPr>
          <w:rFonts w:ascii="Cambria" w:hAnsi="Cambria" w:eastAsia="Cambria" w:cs="Cambria"/>
          <w:b w:val="1"/>
          <w:bCs w:val="1"/>
          <w:noProof w:val="0"/>
          <w:color w:val="4F80BD"/>
          <w:sz w:val="26"/>
          <w:szCs w:val="26"/>
          <w:lang w:val="en-US"/>
        </w:rPr>
        <w:t>Step 6:  Get FYS Coordinator Sign-Off</w:t>
      </w:r>
    </w:p>
    <w:p w:rsidR="571BC1C5" w:rsidP="3C8BF812" w:rsidRDefault="571BC1C5" w14:paraId="6FA4F493" w14:textId="6C2060ED">
      <w:pPr>
        <w:bidi w:val="0"/>
        <w:jc w:val="left"/>
        <w:rPr>
          <w:rFonts w:ascii="Calibri" w:hAnsi="Calibri" w:eastAsia="Calibri" w:cs="Calibri"/>
          <w:noProof w:val="0"/>
          <w:color w:val="000000" w:themeColor="text1" w:themeTint="FF" w:themeShade="FF"/>
          <w:sz w:val="24"/>
          <w:szCs w:val="24"/>
          <w:lang w:val="en-US"/>
        </w:rPr>
      </w:pPr>
      <w:r w:rsidRPr="3C8BF812" w:rsidR="571BC1C5">
        <w:rPr>
          <w:rFonts w:ascii="Calibri" w:hAnsi="Calibri" w:eastAsia="Calibri" w:cs="Calibri"/>
          <w:noProof w:val="0"/>
          <w:color w:val="000000" w:themeColor="text1" w:themeTint="FF" w:themeShade="FF"/>
          <w:sz w:val="24"/>
          <w:szCs w:val="24"/>
          <w:lang w:val="en-US"/>
        </w:rPr>
        <w:t xml:space="preserve">Once you are finished refining, the FYS Coordinator will review and </w:t>
      </w:r>
      <w:r w:rsidRPr="3C8BF812" w:rsidR="571BC1C5">
        <w:rPr>
          <w:rFonts w:ascii="Calibri" w:hAnsi="Calibri" w:eastAsia="Calibri" w:cs="Calibri"/>
          <w:noProof w:val="0"/>
          <w:color w:val="000000" w:themeColor="text1" w:themeTint="FF" w:themeShade="FF"/>
          <w:sz w:val="24"/>
          <w:szCs w:val="24"/>
          <w:lang w:val="en-US"/>
        </w:rPr>
        <w:t>indicate</w:t>
      </w:r>
      <w:r w:rsidRPr="3C8BF812" w:rsidR="571BC1C5">
        <w:rPr>
          <w:rFonts w:ascii="Calibri" w:hAnsi="Calibri" w:eastAsia="Calibri" w:cs="Calibri"/>
          <w:noProof w:val="0"/>
          <w:color w:val="000000" w:themeColor="text1" w:themeTint="FF" w:themeShade="FF"/>
          <w:sz w:val="24"/>
          <w:szCs w:val="24"/>
          <w:lang w:val="en-US"/>
        </w:rPr>
        <w:t xml:space="preserve"> you are ready for the next step.</w:t>
      </w:r>
    </w:p>
    <w:p w:rsidR="571BC1C5" w:rsidP="3C8BF812" w:rsidRDefault="571BC1C5" w14:paraId="7E5BC34F" w14:textId="751A37C8">
      <w:pPr>
        <w:bidi w:val="0"/>
        <w:jc w:val="left"/>
        <w:rPr>
          <w:rFonts w:ascii="Cambria" w:hAnsi="Cambria" w:eastAsia="Cambria" w:cs="Cambria"/>
          <w:b w:val="1"/>
          <w:bCs w:val="1"/>
          <w:noProof w:val="0"/>
          <w:color w:val="4F80BD"/>
          <w:sz w:val="26"/>
          <w:szCs w:val="26"/>
          <w:lang w:val="en-US"/>
        </w:rPr>
      </w:pPr>
      <w:r w:rsidRPr="3C8BF812" w:rsidR="571BC1C5">
        <w:rPr>
          <w:rFonts w:ascii="Cambria" w:hAnsi="Cambria" w:eastAsia="Cambria" w:cs="Cambria"/>
          <w:b w:val="1"/>
          <w:bCs w:val="1"/>
          <w:noProof w:val="0"/>
          <w:color w:val="4F80BD"/>
          <w:sz w:val="26"/>
          <w:szCs w:val="26"/>
          <w:lang w:val="en-US"/>
        </w:rPr>
        <w:t xml:space="preserve"> </w:t>
      </w:r>
    </w:p>
    <w:p w:rsidR="571BC1C5" w:rsidP="3C8BF812" w:rsidRDefault="571BC1C5" w14:paraId="015B51BA" w14:textId="5D283E84">
      <w:pPr>
        <w:bidi w:val="0"/>
        <w:jc w:val="left"/>
        <w:rPr>
          <w:rFonts w:ascii="Cambria" w:hAnsi="Cambria" w:eastAsia="Cambria" w:cs="Cambria"/>
          <w:b w:val="1"/>
          <w:bCs w:val="1"/>
          <w:noProof w:val="0"/>
          <w:color w:val="4F80BD"/>
          <w:sz w:val="26"/>
          <w:szCs w:val="26"/>
          <w:lang w:val="en-US"/>
        </w:rPr>
      </w:pPr>
      <w:r w:rsidRPr="3C8BF812" w:rsidR="571BC1C5">
        <w:rPr>
          <w:rFonts w:ascii="Cambria" w:hAnsi="Cambria" w:eastAsia="Cambria" w:cs="Cambria"/>
          <w:b w:val="1"/>
          <w:bCs w:val="1"/>
          <w:noProof w:val="0"/>
          <w:color w:val="4F80BD"/>
          <w:sz w:val="26"/>
          <w:szCs w:val="26"/>
          <w:lang w:val="en-US"/>
        </w:rPr>
        <w:t xml:space="preserve">Step 7:  Submit Your Draft Proposal in </w:t>
      </w:r>
      <w:r w:rsidRPr="3C8BF812" w:rsidR="571BC1C5">
        <w:rPr>
          <w:rFonts w:ascii="Cambria" w:hAnsi="Cambria" w:eastAsia="Cambria" w:cs="Cambria"/>
          <w:b w:val="1"/>
          <w:bCs w:val="1"/>
          <w:noProof w:val="0"/>
          <w:color w:val="4F80BD"/>
          <w:sz w:val="26"/>
          <w:szCs w:val="26"/>
          <w:lang w:val="en-US"/>
        </w:rPr>
        <w:t>Curri</w:t>
      </w:r>
      <w:r w:rsidRPr="3C8BF812" w:rsidR="5A3F952A">
        <w:rPr>
          <w:rFonts w:ascii="Cambria" w:hAnsi="Cambria" w:eastAsia="Cambria" w:cs="Cambria"/>
          <w:b w:val="1"/>
          <w:bCs w:val="1"/>
          <w:noProof w:val="0"/>
          <w:color w:val="4F80BD"/>
          <w:sz w:val="26"/>
          <w:szCs w:val="26"/>
          <w:lang w:val="en-US"/>
        </w:rPr>
        <w:t>c</w:t>
      </w:r>
      <w:r w:rsidRPr="3C8BF812" w:rsidR="571BC1C5">
        <w:rPr>
          <w:rFonts w:ascii="Cambria" w:hAnsi="Cambria" w:eastAsia="Cambria" w:cs="Cambria"/>
          <w:b w:val="1"/>
          <w:bCs w:val="1"/>
          <w:noProof w:val="0"/>
          <w:color w:val="4F80BD"/>
          <w:sz w:val="26"/>
          <w:szCs w:val="26"/>
          <w:lang w:val="en-US"/>
        </w:rPr>
        <w:t>ulog</w:t>
      </w:r>
      <w:r w:rsidRPr="3C8BF812" w:rsidR="571BC1C5">
        <w:rPr>
          <w:rFonts w:ascii="Cambria" w:hAnsi="Cambria" w:eastAsia="Cambria" w:cs="Cambria"/>
          <w:b w:val="1"/>
          <w:bCs w:val="1"/>
          <w:noProof w:val="0"/>
          <w:color w:val="4F80BD"/>
          <w:sz w:val="26"/>
          <w:szCs w:val="26"/>
          <w:lang w:val="en-US"/>
        </w:rPr>
        <w:t xml:space="preserve"> </w:t>
      </w:r>
    </w:p>
    <w:p w:rsidR="571BC1C5" w:rsidP="3C8BF812" w:rsidRDefault="571BC1C5" w14:paraId="01E60900" w14:textId="1F7682A8">
      <w:pPr>
        <w:bidi w:val="0"/>
        <w:jc w:val="left"/>
        <w:rPr>
          <w:rFonts w:ascii="Calibri" w:hAnsi="Calibri" w:eastAsia="Calibri" w:cs="Calibri" w:asciiTheme="minorAscii" w:hAnsiTheme="minorAscii" w:eastAsiaTheme="minorAscii" w:cstheme="minorAscii"/>
          <w:noProof w:val="0"/>
          <w:sz w:val="24"/>
          <w:szCs w:val="24"/>
          <w:lang w:val="en-US"/>
        </w:rPr>
      </w:pPr>
      <w:r w:rsidRPr="3C8BF812" w:rsidR="571BC1C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Use form 1.5B_S</w:t>
      </w:r>
      <w:r w:rsidRPr="3C8BF812" w:rsidR="0278A403">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EM</w:t>
      </w:r>
      <w:r w:rsidRPr="3C8BF812" w:rsidR="571BC1C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w:t>
      </w:r>
      <w:r w:rsidRPr="3C8BF812" w:rsidR="6BDF99C7">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in </w:t>
      </w:r>
      <w:hyperlink r:id="Raa0a38370fe04c0c">
        <w:r w:rsidRPr="3C8BF812" w:rsidR="6BDF99C7">
          <w:rPr>
            <w:rStyle w:val="Hyperlink"/>
            <w:rFonts w:ascii="Calibri" w:hAnsi="Calibri" w:eastAsia="Calibri" w:cs="Calibri" w:asciiTheme="minorAscii" w:hAnsiTheme="minorAscii" w:eastAsiaTheme="minorAscii" w:cstheme="minorAscii"/>
            <w:noProof w:val="0"/>
            <w:sz w:val="24"/>
            <w:szCs w:val="24"/>
            <w:lang w:val="en-US"/>
          </w:rPr>
          <w:t>Curriculog</w:t>
        </w:r>
      </w:hyperlink>
      <w:r w:rsidRPr="3C8BF812" w:rsidR="6BDF99C7">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w:t>
      </w:r>
      <w:r w:rsidRPr="3C8BF812" w:rsidR="571BC1C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to </w:t>
      </w:r>
      <w:r w:rsidRPr="3C8BF812" w:rsidR="571BC1C5">
        <w:rPr>
          <w:rFonts w:ascii="Calibri" w:hAnsi="Calibri" w:eastAsia="Calibri" w:cs="Calibri" w:asciiTheme="minorAscii" w:hAnsiTheme="minorAscii" w:eastAsiaTheme="minorAscii" w:cstheme="minorAscii"/>
          <w:noProof w:val="0"/>
          <w:sz w:val="24"/>
          <w:szCs w:val="24"/>
          <w:lang w:val="en-US"/>
        </w:rPr>
        <w:t>submit</w:t>
      </w:r>
      <w:r w:rsidRPr="3C8BF812" w:rsidR="571BC1C5">
        <w:rPr>
          <w:rFonts w:ascii="Calibri" w:hAnsi="Calibri" w:eastAsia="Calibri" w:cs="Calibri" w:asciiTheme="minorAscii" w:hAnsiTheme="minorAscii" w:eastAsiaTheme="minorAscii" w:cstheme="minorAscii"/>
          <w:noProof w:val="0"/>
          <w:sz w:val="24"/>
          <w:szCs w:val="24"/>
          <w:lang w:val="en-US"/>
        </w:rPr>
        <w:t xml:space="preserve"> your final proposal.  This will go for approval first to the GEC and then to your department curriculum committee, chair, dean, and back for final GEC chair sign-off.</w:t>
      </w:r>
      <w:r w:rsidRPr="3C8BF812" w:rsidR="571BC1C5">
        <w:rPr>
          <w:rFonts w:ascii="Calibri" w:hAnsi="Calibri" w:eastAsia="Calibri" w:cs="Calibri" w:asciiTheme="minorAscii" w:hAnsiTheme="minorAscii" w:eastAsiaTheme="minorAscii" w:cstheme="minorAscii"/>
          <w:noProof w:val="0"/>
          <w:sz w:val="24"/>
          <w:szCs w:val="24"/>
          <w:lang w:val="en-US"/>
        </w:rPr>
        <w:t xml:space="preserve"> </w:t>
      </w:r>
    </w:p>
    <w:p w:rsidR="571BC1C5" w:rsidP="3C8BF812" w:rsidRDefault="571BC1C5" w14:paraId="075C3E67" w14:textId="2378D24E">
      <w:pPr>
        <w:bidi w:val="0"/>
        <w:jc w:val="left"/>
        <w:rPr>
          <w:rFonts w:ascii="Calibri" w:hAnsi="Calibri" w:eastAsia="Calibri" w:cs="Calibri"/>
          <w:noProof w:val="0"/>
          <w:sz w:val="24"/>
          <w:szCs w:val="24"/>
          <w:lang w:val="en-US"/>
        </w:rPr>
      </w:pPr>
      <w:r w:rsidRPr="3C8BF812" w:rsidR="571BC1C5">
        <w:rPr>
          <w:rFonts w:ascii="Calibri" w:hAnsi="Calibri" w:eastAsia="Calibri" w:cs="Calibri"/>
          <w:noProof w:val="0"/>
          <w:sz w:val="24"/>
          <w:szCs w:val="24"/>
          <w:lang w:val="en-US"/>
        </w:rPr>
        <w:t xml:space="preserve"> </w:t>
      </w:r>
    </w:p>
    <w:p w:rsidR="571BC1C5" w:rsidP="3C8BF812" w:rsidRDefault="571BC1C5" w14:paraId="02AD70BE" w14:textId="5EFD7214">
      <w:pPr>
        <w:pStyle w:val="Normal"/>
        <w:bidi w:val="0"/>
        <w:jc w:val="left"/>
        <w:rPr>
          <w:rFonts w:ascii="Cambria" w:hAnsi="Cambria" w:eastAsia="Cambria" w:cs="Cambria"/>
          <w:b w:val="1"/>
          <w:bCs w:val="1"/>
          <w:noProof w:val="0"/>
          <w:color w:val="4F80BD"/>
          <w:sz w:val="26"/>
          <w:szCs w:val="26"/>
          <w:lang w:val="en-US"/>
        </w:rPr>
      </w:pPr>
      <w:r w:rsidRPr="3C8BF812" w:rsidR="571BC1C5">
        <w:rPr>
          <w:rFonts w:ascii="Cambria" w:hAnsi="Cambria" w:eastAsia="Cambria" w:cs="Cambria"/>
          <w:b w:val="1"/>
          <w:bCs w:val="1"/>
          <w:noProof w:val="0"/>
          <w:color w:val="4F80BD"/>
          <w:sz w:val="26"/>
          <w:szCs w:val="26"/>
          <w:lang w:val="en-US"/>
        </w:rPr>
        <w:t>Step 8</w:t>
      </w:r>
      <w:r w:rsidRPr="3C8BF812" w:rsidR="571BC1C5">
        <w:rPr>
          <w:rFonts w:ascii="Cambria" w:hAnsi="Cambria" w:eastAsia="Cambria" w:cs="Cambria"/>
          <w:b w:val="1"/>
          <w:bCs w:val="1"/>
          <w:noProof w:val="0"/>
          <w:color w:val="4F80BD"/>
          <w:sz w:val="26"/>
          <w:szCs w:val="26"/>
          <w:lang w:val="en-US"/>
        </w:rPr>
        <w:t>:  Teach</w:t>
      </w:r>
      <w:r w:rsidRPr="3C8BF812" w:rsidR="571BC1C5">
        <w:rPr>
          <w:rFonts w:ascii="Cambria" w:hAnsi="Cambria" w:eastAsia="Cambria" w:cs="Cambria"/>
          <w:b w:val="1"/>
          <w:bCs w:val="1"/>
          <w:noProof w:val="0"/>
          <w:color w:val="4F80BD"/>
          <w:sz w:val="26"/>
          <w:szCs w:val="26"/>
          <w:lang w:val="en-US"/>
        </w:rPr>
        <w:t>!</w:t>
      </w:r>
    </w:p>
    <w:p w:rsidR="571BC1C5" w:rsidP="3C8BF812" w:rsidRDefault="571BC1C5" w14:paraId="5CCE0AD5" w14:textId="7C0CA54A">
      <w:pPr>
        <w:bidi w:val="0"/>
        <w:jc w:val="left"/>
        <w:rPr>
          <w:rFonts w:ascii="Calibri" w:hAnsi="Calibri" w:eastAsia="Calibri" w:cs="Calibri"/>
          <w:noProof w:val="0"/>
          <w:color w:val="000000" w:themeColor="text1" w:themeTint="FF" w:themeShade="FF"/>
          <w:sz w:val="24"/>
          <w:szCs w:val="24"/>
          <w:lang w:val="en-US"/>
        </w:rPr>
      </w:pPr>
      <w:r w:rsidRPr="3C8BF812" w:rsidR="571BC1C5">
        <w:rPr>
          <w:rFonts w:ascii="Calibri" w:hAnsi="Calibri" w:eastAsia="Calibri" w:cs="Calibri"/>
          <w:noProof w:val="0"/>
          <w:color w:val="000000" w:themeColor="text1" w:themeTint="FF" w:themeShade="FF"/>
          <w:sz w:val="24"/>
          <w:szCs w:val="24"/>
          <w:lang w:val="en-US"/>
        </w:rPr>
        <w:t>Join the ranks of other dedicated faculty who are teaching the FYS!</w:t>
      </w:r>
    </w:p>
    <w:p w:rsidR="571BC1C5" w:rsidP="3C8BF812" w:rsidRDefault="571BC1C5" w14:paraId="1C16E494" w14:textId="470D31F6">
      <w:pPr>
        <w:bidi w:val="0"/>
        <w:jc w:val="left"/>
        <w:rPr>
          <w:rFonts w:ascii="Times New Roman" w:hAnsi="Times New Roman" w:eastAsia="Times New Roman" w:cs="Times New Roman"/>
          <w:noProof w:val="0"/>
          <w:sz w:val="24"/>
          <w:szCs w:val="24"/>
          <w:lang w:val="en-US"/>
        </w:rPr>
      </w:pPr>
      <w:r w:rsidRPr="3C8BF812" w:rsidR="571BC1C5">
        <w:rPr>
          <w:rFonts w:ascii="Times New Roman" w:hAnsi="Times New Roman" w:eastAsia="Times New Roman" w:cs="Times New Roman"/>
          <w:noProof w:val="0"/>
          <w:sz w:val="24"/>
          <w:szCs w:val="24"/>
          <w:lang w:val="en-US"/>
        </w:rPr>
        <w:t xml:space="preserve"> </w:t>
      </w:r>
    </w:p>
    <w:p w:rsidRPr="00EF092F" w:rsidR="00FB21B3" w:rsidP="3C8BF812" w:rsidRDefault="004E1B7F" w14:paraId="0651CAB7" w14:textId="7AC6B981">
      <w:pPr>
        <w:pStyle w:val="Normal"/>
        <w:spacing w:after="160" w:afterAutospacing="off" w:line="257" w:lineRule="auto"/>
        <w:jc w:val="left"/>
        <w:rPr>
          <w:rFonts w:ascii="Calibri" w:hAnsi="Calibri" w:eastAsia="Calibri" w:cs="Calibri"/>
          <w:noProof w:val="0"/>
          <w:sz w:val="22"/>
          <w:szCs w:val="22"/>
          <w:lang w:val="en-US"/>
        </w:rPr>
      </w:pPr>
    </w:p>
    <w:p w:rsidRPr="00EF092F" w:rsidR="00FB21B3" w:rsidP="53B89824" w:rsidRDefault="004E1B7F" w14:paraId="7F150104" w14:textId="54E79CC5">
      <w:pPr>
        <w:rPr>
          <w:rFonts w:cs="Calibri" w:cstheme="minorAscii"/>
          <w:sz w:val="24"/>
          <w:szCs w:val="24"/>
        </w:rPr>
      </w:pPr>
      <w:r w:rsidRPr="53B89824">
        <w:rPr>
          <w:b w:val="1"/>
          <w:bCs w:val="1"/>
          <w:sz w:val="28"/>
          <w:szCs w:val="28"/>
        </w:rPr>
        <w:br w:type="page"/>
      </w:r>
      <w:bookmarkStart w:name="_Hlk134093366" w:id="2"/>
    </w:p>
    <w:bookmarkEnd w:id="2"/>
    <w:p w:rsidRPr="00CF1EAB" w:rsidR="00CF1EAB" w:rsidP="00CF1EAB" w:rsidRDefault="00CF1EAB" w14:paraId="5263E831" w14:textId="389B2CA8">
      <w:pPr>
        <w:pStyle w:val="Heading1"/>
        <w:rPr>
          <w:color w:val="000000" w:themeColor="text1"/>
        </w:rPr>
      </w:pPr>
      <w:r w:rsidRPr="00CF1EAB">
        <w:rPr>
          <w:color w:val="000000" w:themeColor="text1"/>
        </w:rPr>
        <w:lastRenderedPageBreak/>
        <w:t>Appendix A:  The 8 Core Content Areas</w:t>
      </w:r>
    </w:p>
    <w:p w:rsidR="00CF1EAB" w:rsidP="00BF59C5" w:rsidRDefault="00CF1EAB" w14:paraId="6F8215B8" w14:textId="77777777"/>
    <w:p w:rsidRPr="00EF092F" w:rsidR="00EF092F" w:rsidP="00BF59C5" w:rsidRDefault="00EF092F" w14:paraId="7D2ACBDE" w14:textId="4C207B31">
      <w:pPr>
        <w:rPr>
          <w:sz w:val="24"/>
          <w:szCs w:val="24"/>
        </w:rPr>
      </w:pPr>
      <w:r w:rsidRPr="00EF092F">
        <w:rPr>
          <w:sz w:val="24"/>
          <w:szCs w:val="24"/>
        </w:rPr>
        <w:t>Please use the following information to select your relevant core area and then use the generic description and outcomes to support your planning and final proposal content.</w:t>
      </w:r>
    </w:p>
    <w:p w:rsidR="00A6508B" w:rsidP="00CF1EAB" w:rsidRDefault="00CF1EAB" w14:paraId="360BA9A0" w14:textId="5818C596">
      <w:pPr>
        <w:pStyle w:val="Heading1"/>
        <w:rPr>
          <w:sz w:val="22"/>
        </w:rPr>
      </w:pPr>
      <w:bookmarkStart w:name="_Hlk146880483" w:id="3"/>
      <w:r>
        <w:t>Core Area</w:t>
      </w:r>
      <w:r w:rsidR="00A6508B">
        <w:t xml:space="preserve"> </w:t>
      </w:r>
      <w:r w:rsidR="00287822">
        <w:t>1:  Communication</w:t>
      </w:r>
    </w:p>
    <w:p w:rsidR="00A6508B" w:rsidP="00BF59C5" w:rsidRDefault="00A6508B" w14:paraId="108390E6" w14:textId="77777777">
      <w:pPr>
        <w:rPr>
          <w:b/>
          <w:sz w:val="22"/>
        </w:rPr>
      </w:pPr>
    </w:p>
    <w:p w:rsidRPr="003625A0" w:rsidR="00BF59C5" w:rsidP="00BF59C5" w:rsidRDefault="00BF59C5" w14:paraId="15A7B364" w14:textId="787736F0">
      <w:pPr>
        <w:rPr>
          <w:color w:val="FF0000"/>
          <w:sz w:val="22"/>
        </w:rPr>
      </w:pPr>
      <w:r>
        <w:rPr>
          <w:b/>
          <w:sz w:val="22"/>
        </w:rPr>
        <w:t>Generic UHD 1301 Course</w:t>
      </w:r>
      <w:r w:rsidRPr="001C1020">
        <w:rPr>
          <w:b/>
          <w:sz w:val="22"/>
        </w:rPr>
        <w:t xml:space="preserve"> Description: </w:t>
      </w:r>
      <w:r w:rsidRPr="001C1020">
        <w:rPr>
          <w:sz w:val="22"/>
        </w:rPr>
        <w:t>Within the context of the discipline and the special topic</w:t>
      </w:r>
      <w:r w:rsidRPr="001C1020">
        <w:rPr>
          <w:rFonts w:cstheme="minorHAnsi"/>
          <w:sz w:val="22"/>
        </w:rPr>
        <w:t xml:space="preserve">, students learn to develop </w:t>
      </w:r>
      <w:r w:rsidRPr="001C1020">
        <w:rPr>
          <w:bCs/>
          <w:sz w:val="22"/>
        </w:rPr>
        <w:t>ideas and express them clearly, considering the effect of the message, fostering understanding, and building the skills neede</w:t>
      </w:r>
      <w:r>
        <w:rPr>
          <w:bCs/>
          <w:sz w:val="22"/>
        </w:rPr>
        <w:t xml:space="preserve">d to communicate persuasively. </w:t>
      </w:r>
      <w:r w:rsidRPr="001C1020">
        <w:rPr>
          <w:bCs/>
          <w:sz w:val="22"/>
        </w:rPr>
        <w:t>Courses in this area help students acquire the command of oral, aural, written, and visual literacy skills that enable people to exchange messages appropriate to the su</w:t>
      </w:r>
      <w:r>
        <w:rPr>
          <w:bCs/>
          <w:sz w:val="22"/>
        </w:rPr>
        <w:t xml:space="preserve">bject, occasion, and audience. </w:t>
      </w:r>
      <w:r w:rsidRPr="003625A0">
        <w:rPr>
          <w:color w:val="FF0000"/>
          <w:sz w:val="22"/>
        </w:rPr>
        <w:t>Strategies for academic success are practiced within the context of the special topic.</w:t>
      </w:r>
    </w:p>
    <w:p w:rsidR="00BF59C5" w:rsidP="00BF59C5" w:rsidRDefault="00BF59C5" w14:paraId="5D99AF3C" w14:textId="77777777"/>
    <w:tbl>
      <w:tblPr>
        <w:tblW w:w="26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96"/>
      </w:tblGrid>
      <w:tr w:rsidRPr="001C1020" w:rsidR="00EF092F" w:rsidTr="00EF092F" w14:paraId="56AA769C" w14:textId="77777777">
        <w:trPr>
          <w:trHeight w:val="300"/>
          <w:jc w:val="center"/>
        </w:trPr>
        <w:tc>
          <w:tcPr>
            <w:tcW w:w="4895" w:type="dxa"/>
            <w:shd w:val="clear" w:color="auto" w:fill="auto"/>
            <w:noWrap/>
            <w:vAlign w:val="bottom"/>
            <w:hideMark/>
          </w:tcPr>
          <w:p w:rsidR="00EF092F" w:rsidP="00820B43" w:rsidRDefault="00EF092F" w14:paraId="6BE47B91" w14:textId="77777777">
            <w:pPr>
              <w:jc w:val="center"/>
              <w:rPr>
                <w:rFonts w:eastAsia="Times New Roman" w:cs="Times New Roman"/>
                <w:b/>
                <w:sz w:val="22"/>
              </w:rPr>
            </w:pPr>
            <w:r w:rsidRPr="001C1020">
              <w:rPr>
                <w:rFonts w:eastAsia="Times New Roman" w:cs="Times New Roman"/>
                <w:b/>
                <w:sz w:val="22"/>
              </w:rPr>
              <w:t>Learning Outcome</w:t>
            </w:r>
            <w:r>
              <w:rPr>
                <w:rFonts w:eastAsia="Times New Roman" w:cs="Times New Roman"/>
                <w:b/>
                <w:sz w:val="22"/>
              </w:rPr>
              <w:t>s</w:t>
            </w:r>
          </w:p>
          <w:p w:rsidRPr="001C1020" w:rsidR="00EF092F" w:rsidP="00820B43" w:rsidRDefault="00EF092F" w14:paraId="376563A9" w14:textId="77777777">
            <w:pPr>
              <w:jc w:val="center"/>
              <w:rPr>
                <w:rFonts w:eastAsia="Times New Roman" w:cs="Times New Roman"/>
                <w:b/>
                <w:sz w:val="22"/>
              </w:rPr>
            </w:pPr>
            <w:r>
              <w:rPr>
                <w:rFonts w:eastAsia="Times New Roman" w:cs="Times New Roman"/>
                <w:b/>
                <w:sz w:val="22"/>
              </w:rPr>
              <w:t>Students will be able to:</w:t>
            </w:r>
          </w:p>
        </w:tc>
      </w:tr>
      <w:tr w:rsidRPr="001C1020" w:rsidR="00EF092F" w:rsidTr="00EF092F" w14:paraId="01D4D241" w14:textId="77777777">
        <w:trPr>
          <w:trHeight w:val="300"/>
          <w:jc w:val="center"/>
        </w:trPr>
        <w:tc>
          <w:tcPr>
            <w:tcW w:w="4895" w:type="dxa"/>
            <w:shd w:val="clear" w:color="auto" w:fill="auto"/>
            <w:noWrap/>
            <w:hideMark/>
          </w:tcPr>
          <w:p w:rsidRPr="001C1020" w:rsidR="00EF092F" w:rsidP="00820B43" w:rsidRDefault="00EF092F" w14:paraId="3AD42AF5" w14:textId="77777777">
            <w:pPr>
              <w:rPr>
                <w:rFonts w:eastAsia="Times New Roman" w:cs="Times New Roman"/>
                <w:sz w:val="22"/>
              </w:rPr>
            </w:pPr>
            <w:r w:rsidRPr="001C1020">
              <w:rPr>
                <w:rFonts w:eastAsia="Times New Roman" w:cs="Times New Roman"/>
                <w:sz w:val="22"/>
              </w:rPr>
              <w:t xml:space="preserve">Use readings appropriate for the discipline as a tool of inquiry, for information, and </w:t>
            </w:r>
            <w:proofErr w:type="gramStart"/>
            <w:r w:rsidRPr="001C1020">
              <w:rPr>
                <w:rFonts w:eastAsia="Times New Roman" w:cs="Times New Roman"/>
                <w:sz w:val="22"/>
              </w:rPr>
              <w:t>as a means to</w:t>
            </w:r>
            <w:proofErr w:type="gramEnd"/>
            <w:r w:rsidRPr="001C1020">
              <w:rPr>
                <w:rFonts w:eastAsia="Times New Roman" w:cs="Times New Roman"/>
                <w:sz w:val="22"/>
              </w:rPr>
              <w:t xml:space="preserve"> develop and support written, oral, and visual messages</w:t>
            </w:r>
          </w:p>
        </w:tc>
      </w:tr>
      <w:tr w:rsidRPr="001C1020" w:rsidR="00EF092F" w:rsidTr="00EF092F" w14:paraId="5FEF2B71" w14:textId="77777777">
        <w:trPr>
          <w:trHeight w:val="300"/>
          <w:jc w:val="center"/>
        </w:trPr>
        <w:tc>
          <w:tcPr>
            <w:tcW w:w="4895" w:type="dxa"/>
            <w:shd w:val="clear" w:color="auto" w:fill="auto"/>
            <w:noWrap/>
            <w:hideMark/>
          </w:tcPr>
          <w:p w:rsidRPr="001C1020" w:rsidR="00EF092F" w:rsidP="00820B43" w:rsidRDefault="00EF092F" w14:paraId="5C92CBDF" w14:textId="77777777">
            <w:pPr>
              <w:rPr>
                <w:rFonts w:eastAsia="Times New Roman" w:cs="Times New Roman"/>
                <w:sz w:val="22"/>
              </w:rPr>
            </w:pPr>
            <w:r w:rsidRPr="001C1020">
              <w:rPr>
                <w:rFonts w:eastAsia="Times New Roman" w:cs="Times New Roman"/>
                <w:sz w:val="22"/>
              </w:rPr>
              <w:t>Use research and analysis to develop written, oral and, where appropriate, visual messages which are appropriate for the discipline, intended audience, and mode of communication</w:t>
            </w:r>
          </w:p>
        </w:tc>
      </w:tr>
      <w:tr w:rsidRPr="001C1020" w:rsidR="00EF092F" w:rsidTr="00EF092F" w14:paraId="2138C6BE" w14:textId="77777777">
        <w:trPr>
          <w:trHeight w:val="300"/>
          <w:jc w:val="center"/>
        </w:trPr>
        <w:tc>
          <w:tcPr>
            <w:tcW w:w="4895" w:type="dxa"/>
            <w:shd w:val="clear" w:color="auto" w:fill="auto"/>
            <w:noWrap/>
            <w:hideMark/>
          </w:tcPr>
          <w:p w:rsidRPr="001C1020" w:rsidR="00EF092F" w:rsidP="00820B43" w:rsidRDefault="00EF092F" w14:paraId="756280C3" w14:textId="77777777">
            <w:pPr>
              <w:rPr>
                <w:rFonts w:eastAsia="Times New Roman" w:cs="Times New Roman"/>
                <w:sz w:val="22"/>
              </w:rPr>
            </w:pPr>
            <w:r w:rsidRPr="001C1020">
              <w:rPr>
                <w:rFonts w:eastAsia="Times New Roman" w:cs="Times New Roman"/>
                <w:sz w:val="22"/>
              </w:rPr>
              <w:t>Listen actively, evaluate, and critically analyze spoken discourse</w:t>
            </w:r>
          </w:p>
        </w:tc>
      </w:tr>
      <w:tr w:rsidRPr="001C1020" w:rsidR="00EF092F" w:rsidTr="00EF092F" w14:paraId="39F0F86D" w14:textId="77777777">
        <w:trPr>
          <w:trHeight w:val="300"/>
          <w:jc w:val="center"/>
        </w:trPr>
        <w:tc>
          <w:tcPr>
            <w:tcW w:w="4895" w:type="dxa"/>
            <w:shd w:val="clear" w:color="auto" w:fill="auto"/>
            <w:noWrap/>
            <w:hideMark/>
          </w:tcPr>
          <w:p w:rsidRPr="001C1020" w:rsidR="00EF092F" w:rsidP="00820B43" w:rsidRDefault="00EF092F" w14:paraId="1A2D261E" w14:textId="77777777">
            <w:pPr>
              <w:rPr>
                <w:rFonts w:eastAsia="Times New Roman" w:cs="Times New Roman"/>
                <w:sz w:val="22"/>
              </w:rPr>
            </w:pPr>
            <w:r w:rsidRPr="001C1020">
              <w:rPr>
                <w:rFonts w:eastAsia="Times New Roman" w:cs="Times New Roman"/>
                <w:sz w:val="22"/>
              </w:rPr>
              <w:t>Observe rules of plagiarism to use and cite resources appropriately</w:t>
            </w:r>
          </w:p>
        </w:tc>
      </w:tr>
      <w:tr w:rsidRPr="001C1020" w:rsidR="00EF092F" w:rsidTr="00EF092F" w14:paraId="29D8B66E" w14:textId="77777777">
        <w:trPr>
          <w:trHeight w:val="300"/>
          <w:jc w:val="center"/>
        </w:trPr>
        <w:tc>
          <w:tcPr>
            <w:tcW w:w="4895" w:type="dxa"/>
            <w:shd w:val="clear" w:color="auto" w:fill="auto"/>
            <w:noWrap/>
            <w:hideMark/>
          </w:tcPr>
          <w:p w:rsidR="00EF092F" w:rsidP="00820B43" w:rsidRDefault="00EF092F" w14:paraId="6C774F87" w14:textId="77777777">
            <w:pPr>
              <w:rPr>
                <w:rFonts w:eastAsia="Times New Roman" w:cs="Times New Roman"/>
                <w:sz w:val="22"/>
              </w:rPr>
            </w:pPr>
            <w:r w:rsidRPr="001C1020">
              <w:rPr>
                <w:rFonts w:eastAsia="Times New Roman" w:cs="Times New Roman"/>
                <w:sz w:val="22"/>
              </w:rPr>
              <w:t xml:space="preserve">Work effectively with others to support a shared purpose or </w:t>
            </w:r>
            <w:proofErr w:type="gramStart"/>
            <w:r w:rsidRPr="001C1020">
              <w:rPr>
                <w:rFonts w:eastAsia="Times New Roman" w:cs="Times New Roman"/>
                <w:sz w:val="22"/>
              </w:rPr>
              <w:t>goal</w:t>
            </w:r>
            <w:proofErr w:type="gramEnd"/>
          </w:p>
          <w:p w:rsidRPr="00E53147" w:rsidR="00EF092F" w:rsidP="00820B43" w:rsidRDefault="00EF092F" w14:paraId="3832D765" w14:textId="77777777">
            <w:pPr>
              <w:rPr>
                <w:rFonts w:eastAsia="Times New Roman" w:cs="Times New Roman"/>
                <w:sz w:val="18"/>
              </w:rPr>
            </w:pPr>
            <w:r w:rsidRPr="00983831">
              <w:rPr>
                <w:rFonts w:eastAsia="Times New Roman" w:cs="Times New Roman"/>
                <w:i/>
                <w:sz w:val="18"/>
              </w:rPr>
              <w:t>Note:  Activities and evaluation strategies for this outcome should focus on the processes of working in teams rather than the products produced by the team</w:t>
            </w:r>
            <w:r w:rsidRPr="00834FBE">
              <w:rPr>
                <w:rFonts w:eastAsia="Times New Roman" w:cs="Times New Roman"/>
                <w:i/>
                <w:sz w:val="18"/>
              </w:rPr>
              <w:t>.</w:t>
            </w:r>
          </w:p>
        </w:tc>
      </w:tr>
    </w:tbl>
    <w:p w:rsidR="00BF59C5" w:rsidP="00BF59C5" w:rsidRDefault="00BF59C5" w14:paraId="79DB60C4" w14:textId="77777777">
      <w:pPr>
        <w:rPr>
          <w:rFonts w:eastAsia="Calibri"/>
          <w:sz w:val="22"/>
        </w:rPr>
      </w:pPr>
    </w:p>
    <w:p w:rsidR="00CF1EAB" w:rsidP="00CF1EAB" w:rsidRDefault="00287822" w14:paraId="67702FA5" w14:textId="77777777">
      <w:pPr>
        <w:pStyle w:val="Heading1"/>
      </w:pPr>
      <w:r>
        <w:br/>
      </w:r>
    </w:p>
    <w:p w:rsidR="00CF1EAB" w:rsidRDefault="00CF1EAB" w14:paraId="2967B5EE" w14:textId="77777777">
      <w:pPr>
        <w:ind w:firstLine="720"/>
        <w:jc w:val="center"/>
        <w:rPr>
          <w:rFonts w:asciiTheme="majorHAnsi" w:hAnsiTheme="majorHAnsi" w:eastAsiaTheme="majorEastAsia" w:cstheme="majorBidi"/>
          <w:b/>
          <w:bCs/>
          <w:color w:val="365F91" w:themeColor="accent1" w:themeShade="BF"/>
          <w:sz w:val="28"/>
          <w:szCs w:val="28"/>
        </w:rPr>
      </w:pPr>
      <w:r>
        <w:br w:type="page"/>
      </w:r>
    </w:p>
    <w:p w:rsidR="00BF59C5" w:rsidP="00CF1EAB" w:rsidRDefault="00287822" w14:paraId="701C31FE" w14:textId="55E0BAB6">
      <w:pPr>
        <w:pStyle w:val="Heading1"/>
      </w:pPr>
      <w:r>
        <w:lastRenderedPageBreak/>
        <w:t>Core Area 2: Mathematics</w:t>
      </w:r>
    </w:p>
    <w:p w:rsidR="00BF59C5" w:rsidP="00BF59C5" w:rsidRDefault="00BF59C5" w14:paraId="04B6C19B" w14:textId="77777777">
      <w:pPr>
        <w:rPr>
          <w:rFonts w:eastAsia="Calibri"/>
          <w:sz w:val="22"/>
        </w:rPr>
      </w:pPr>
    </w:p>
    <w:p w:rsidRPr="00954B9D" w:rsidR="00BF59C5" w:rsidP="00BF59C5" w:rsidRDefault="00BF59C5" w14:paraId="722E132C" w14:textId="77777777">
      <w:pPr>
        <w:rPr>
          <w:color w:val="FF0000"/>
          <w:sz w:val="22"/>
        </w:rPr>
      </w:pPr>
      <w:r>
        <w:rPr>
          <w:b/>
          <w:sz w:val="22"/>
        </w:rPr>
        <w:t>Generic UHD 1302 Course</w:t>
      </w:r>
      <w:r w:rsidRPr="001C1020">
        <w:rPr>
          <w:b/>
          <w:sz w:val="22"/>
        </w:rPr>
        <w:t xml:space="preserve"> Description: </w:t>
      </w:r>
      <w:r w:rsidRPr="00047DD2">
        <w:rPr>
          <w:sz w:val="22"/>
        </w:rPr>
        <w:t>Within the context of the discipline and the special topic, these courses introduce</w:t>
      </w:r>
      <w:r>
        <w:rPr>
          <w:sz w:val="22"/>
        </w:rPr>
        <w:t xml:space="preserve"> </w:t>
      </w:r>
      <w:r w:rsidRPr="00047DD2">
        <w:rPr>
          <w:sz w:val="22"/>
        </w:rPr>
        <w:t>students to key mathematical concepts and the application of appropriate quantitative tools to</w:t>
      </w:r>
      <w:r>
        <w:rPr>
          <w:sz w:val="22"/>
        </w:rPr>
        <w:t xml:space="preserve"> </w:t>
      </w:r>
      <w:r w:rsidRPr="00047DD2">
        <w:rPr>
          <w:sz w:val="22"/>
        </w:rPr>
        <w:t>everyday experience. These special topics courses focus on quantitative literacy in logic, patterns, and</w:t>
      </w:r>
      <w:r>
        <w:rPr>
          <w:sz w:val="22"/>
        </w:rPr>
        <w:t xml:space="preserve"> </w:t>
      </w:r>
      <w:r w:rsidRPr="00047DD2">
        <w:rPr>
          <w:sz w:val="22"/>
        </w:rPr>
        <w:t xml:space="preserve">relationships. </w:t>
      </w:r>
      <w:r w:rsidRPr="00954B9D">
        <w:rPr>
          <w:color w:val="FF0000"/>
          <w:sz w:val="22"/>
        </w:rPr>
        <w:t>Strategies for academic success are practiced within the context of the special topic.</w:t>
      </w:r>
    </w:p>
    <w:p w:rsidR="00BF59C5" w:rsidP="00BF59C5" w:rsidRDefault="00BF59C5" w14:paraId="6CA28434" w14:textId="77777777"/>
    <w:tbl>
      <w:tblPr>
        <w:tblW w:w="26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96"/>
      </w:tblGrid>
      <w:tr w:rsidRPr="001C1020" w:rsidR="00EF092F" w:rsidTr="00EF092F" w14:paraId="6121DCE7" w14:textId="77777777">
        <w:trPr>
          <w:trHeight w:val="300"/>
          <w:jc w:val="center"/>
        </w:trPr>
        <w:tc>
          <w:tcPr>
            <w:tcW w:w="4895" w:type="dxa"/>
            <w:shd w:val="clear" w:color="auto" w:fill="auto"/>
            <w:noWrap/>
            <w:vAlign w:val="bottom"/>
            <w:hideMark/>
          </w:tcPr>
          <w:p w:rsidR="00EF092F" w:rsidP="00820B43" w:rsidRDefault="00EF092F" w14:paraId="31B6BD98" w14:textId="77777777">
            <w:pPr>
              <w:jc w:val="center"/>
              <w:rPr>
                <w:rFonts w:eastAsia="Times New Roman" w:cs="Times New Roman"/>
                <w:b/>
                <w:sz w:val="22"/>
              </w:rPr>
            </w:pPr>
            <w:r w:rsidRPr="001C1020">
              <w:rPr>
                <w:rFonts w:eastAsia="Times New Roman" w:cs="Times New Roman"/>
                <w:b/>
                <w:sz w:val="22"/>
              </w:rPr>
              <w:t>Learning Outcome</w:t>
            </w:r>
            <w:r>
              <w:rPr>
                <w:rFonts w:eastAsia="Times New Roman" w:cs="Times New Roman"/>
                <w:b/>
                <w:sz w:val="22"/>
              </w:rPr>
              <w:t>s</w:t>
            </w:r>
          </w:p>
          <w:p w:rsidRPr="001C1020" w:rsidR="00EF092F" w:rsidP="00820B43" w:rsidRDefault="00EF092F" w14:paraId="4A94500D" w14:textId="77777777">
            <w:pPr>
              <w:jc w:val="center"/>
              <w:rPr>
                <w:rFonts w:eastAsia="Times New Roman" w:cs="Times New Roman"/>
                <w:b/>
                <w:sz w:val="22"/>
              </w:rPr>
            </w:pPr>
            <w:r>
              <w:rPr>
                <w:rFonts w:eastAsia="Times New Roman" w:cs="Times New Roman"/>
                <w:b/>
                <w:sz w:val="22"/>
              </w:rPr>
              <w:t>Students will be able to:</w:t>
            </w:r>
          </w:p>
        </w:tc>
      </w:tr>
      <w:tr w:rsidRPr="001C1020" w:rsidR="00EF092F" w:rsidTr="00EF092F" w14:paraId="722C60F9" w14:textId="77777777">
        <w:trPr>
          <w:trHeight w:val="300"/>
          <w:jc w:val="center"/>
        </w:trPr>
        <w:tc>
          <w:tcPr>
            <w:tcW w:w="4895" w:type="dxa"/>
            <w:shd w:val="clear" w:color="auto" w:fill="auto"/>
            <w:noWrap/>
            <w:hideMark/>
          </w:tcPr>
          <w:p w:rsidRPr="00047DD2" w:rsidR="00EF092F" w:rsidP="00820B43" w:rsidRDefault="00EF092F" w14:paraId="7E7637E6" w14:textId="77777777">
            <w:pPr>
              <w:rPr>
                <w:rFonts w:eastAsia="Times New Roman" w:cs="Times New Roman"/>
                <w:sz w:val="22"/>
              </w:rPr>
            </w:pPr>
            <w:r w:rsidRPr="00047DD2">
              <w:rPr>
                <w:rFonts w:eastAsia="Times New Roman" w:cs="Times New Roman"/>
                <w:sz w:val="22"/>
              </w:rPr>
              <w:t>Describe and communicate mathematical information verbally, numerically, graphically, and</w:t>
            </w:r>
          </w:p>
          <w:p w:rsidRPr="001C1020" w:rsidR="00EF092F" w:rsidP="00820B43" w:rsidRDefault="00EF092F" w14:paraId="184B6666" w14:textId="77777777">
            <w:pPr>
              <w:rPr>
                <w:rFonts w:eastAsia="Times New Roman" w:cs="Times New Roman"/>
                <w:sz w:val="22"/>
              </w:rPr>
            </w:pPr>
            <w:r w:rsidRPr="00047DD2">
              <w:rPr>
                <w:rFonts w:eastAsia="Times New Roman" w:cs="Times New Roman"/>
                <w:sz w:val="22"/>
              </w:rPr>
              <w:t>symbolically;</w:t>
            </w:r>
          </w:p>
        </w:tc>
      </w:tr>
      <w:tr w:rsidRPr="001C1020" w:rsidR="00EF092F" w:rsidTr="00EF092F" w14:paraId="39EBF369" w14:textId="77777777">
        <w:trPr>
          <w:trHeight w:val="300"/>
          <w:jc w:val="center"/>
        </w:trPr>
        <w:tc>
          <w:tcPr>
            <w:tcW w:w="4895" w:type="dxa"/>
            <w:shd w:val="clear" w:color="auto" w:fill="auto"/>
            <w:noWrap/>
            <w:hideMark/>
          </w:tcPr>
          <w:p w:rsidRPr="00047DD2" w:rsidR="00EF092F" w:rsidP="00820B43" w:rsidRDefault="00EF092F" w14:paraId="2B912BB7" w14:textId="77777777">
            <w:pPr>
              <w:rPr>
                <w:rFonts w:eastAsia="Times New Roman" w:cs="Times New Roman"/>
                <w:sz w:val="22"/>
              </w:rPr>
            </w:pPr>
            <w:r w:rsidRPr="00047DD2">
              <w:rPr>
                <w:rFonts w:eastAsia="Times New Roman" w:cs="Times New Roman"/>
                <w:sz w:val="22"/>
              </w:rPr>
              <w:t xml:space="preserve">Use appropriate mathematical techniques to model situations from a variety of settings, </w:t>
            </w:r>
            <w:proofErr w:type="gramStart"/>
            <w:r w:rsidRPr="00047DD2">
              <w:rPr>
                <w:rFonts w:eastAsia="Times New Roman" w:cs="Times New Roman"/>
                <w:sz w:val="22"/>
              </w:rPr>
              <w:t>including</w:t>
            </w:r>
            <w:proofErr w:type="gramEnd"/>
          </w:p>
          <w:p w:rsidRPr="001C1020" w:rsidR="00EF092F" w:rsidP="00820B43" w:rsidRDefault="00EF092F" w14:paraId="7B46DDAC" w14:textId="77777777">
            <w:pPr>
              <w:rPr>
                <w:rFonts w:eastAsia="Times New Roman" w:cs="Times New Roman"/>
                <w:sz w:val="22"/>
              </w:rPr>
            </w:pPr>
            <w:r w:rsidRPr="00047DD2">
              <w:rPr>
                <w:rFonts w:eastAsia="Times New Roman" w:cs="Times New Roman"/>
                <w:sz w:val="22"/>
              </w:rPr>
              <w:t>real‐world applications in generalized mathematical forms;</w:t>
            </w:r>
          </w:p>
        </w:tc>
      </w:tr>
      <w:tr w:rsidRPr="001C1020" w:rsidR="00EF092F" w:rsidTr="00EF092F" w14:paraId="41677D80" w14:textId="77777777">
        <w:trPr>
          <w:trHeight w:val="300"/>
          <w:jc w:val="center"/>
        </w:trPr>
        <w:tc>
          <w:tcPr>
            <w:tcW w:w="4895" w:type="dxa"/>
            <w:shd w:val="clear" w:color="auto" w:fill="auto"/>
            <w:noWrap/>
            <w:hideMark/>
          </w:tcPr>
          <w:p w:rsidRPr="00047DD2" w:rsidR="00EF092F" w:rsidP="00820B43" w:rsidRDefault="00EF092F" w14:paraId="2BE5D185" w14:textId="77777777">
            <w:pPr>
              <w:rPr>
                <w:rFonts w:eastAsia="Times New Roman" w:cs="Times New Roman"/>
                <w:sz w:val="22"/>
              </w:rPr>
            </w:pPr>
            <w:r w:rsidRPr="00047DD2">
              <w:rPr>
                <w:rFonts w:eastAsia="Times New Roman" w:cs="Times New Roman"/>
                <w:sz w:val="22"/>
              </w:rPr>
              <w:t xml:space="preserve">Interpret mathematical models, such as formulas, graphs, tables, and schematics, and </w:t>
            </w:r>
            <w:proofErr w:type="gramStart"/>
            <w:r w:rsidRPr="00047DD2">
              <w:rPr>
                <w:rFonts w:eastAsia="Times New Roman" w:cs="Times New Roman"/>
                <w:sz w:val="22"/>
              </w:rPr>
              <w:t>draw</w:t>
            </w:r>
            <w:proofErr w:type="gramEnd"/>
          </w:p>
          <w:p w:rsidRPr="001C1020" w:rsidR="00EF092F" w:rsidP="00820B43" w:rsidRDefault="00EF092F" w14:paraId="2AA3B502" w14:textId="77777777">
            <w:pPr>
              <w:rPr>
                <w:rFonts w:eastAsia="Times New Roman" w:cs="Times New Roman"/>
                <w:sz w:val="22"/>
              </w:rPr>
            </w:pPr>
            <w:r w:rsidRPr="00047DD2">
              <w:rPr>
                <w:rFonts w:eastAsia="Times New Roman" w:cs="Times New Roman"/>
                <w:sz w:val="22"/>
              </w:rPr>
              <w:t>inferences from them</w:t>
            </w:r>
            <w:r>
              <w:rPr>
                <w:rFonts w:eastAsia="Times New Roman" w:cs="Times New Roman"/>
                <w:sz w:val="22"/>
              </w:rPr>
              <w:t>;</w:t>
            </w:r>
          </w:p>
        </w:tc>
      </w:tr>
      <w:tr w:rsidRPr="001C1020" w:rsidR="00EF092F" w:rsidTr="00EF092F" w14:paraId="48578539" w14:textId="77777777">
        <w:trPr>
          <w:trHeight w:val="300"/>
          <w:jc w:val="center"/>
        </w:trPr>
        <w:tc>
          <w:tcPr>
            <w:tcW w:w="4895" w:type="dxa"/>
            <w:shd w:val="clear" w:color="auto" w:fill="auto"/>
            <w:noWrap/>
            <w:hideMark/>
          </w:tcPr>
          <w:p w:rsidRPr="001C1020" w:rsidR="00EF092F" w:rsidP="00820B43" w:rsidRDefault="00EF092F" w14:paraId="3A4664FA" w14:textId="77777777">
            <w:pPr>
              <w:rPr>
                <w:rFonts w:eastAsia="Times New Roman" w:cs="Times New Roman"/>
                <w:sz w:val="22"/>
              </w:rPr>
            </w:pPr>
            <w:r w:rsidRPr="00047DD2">
              <w:rPr>
                <w:rFonts w:eastAsia="Times New Roman" w:cs="Times New Roman"/>
                <w:sz w:val="22"/>
              </w:rPr>
              <w:t>Discern relationships and patterns in quantitative data to arrive at informed conclusions</w:t>
            </w:r>
          </w:p>
        </w:tc>
      </w:tr>
      <w:tr w:rsidRPr="001C1020" w:rsidR="00EF092F" w:rsidTr="00EF092F" w14:paraId="7A9DF041" w14:textId="77777777">
        <w:trPr>
          <w:trHeight w:val="300"/>
          <w:jc w:val="center"/>
        </w:trPr>
        <w:tc>
          <w:tcPr>
            <w:tcW w:w="4895" w:type="dxa"/>
            <w:shd w:val="clear" w:color="auto" w:fill="auto"/>
            <w:noWrap/>
            <w:hideMark/>
          </w:tcPr>
          <w:p w:rsidRPr="00047DD2" w:rsidR="00EF092F" w:rsidP="00820B43" w:rsidRDefault="00EF092F" w14:paraId="609EB8D7" w14:textId="77777777">
            <w:pPr>
              <w:rPr>
                <w:rFonts w:eastAsia="Times New Roman" w:cs="Times New Roman"/>
                <w:sz w:val="22"/>
              </w:rPr>
            </w:pPr>
            <w:r w:rsidRPr="00047DD2">
              <w:rPr>
                <w:rFonts w:eastAsia="Times New Roman" w:cs="Times New Roman"/>
                <w:sz w:val="22"/>
              </w:rPr>
              <w:t xml:space="preserve">Utilize appropriate technology to enhance mathematical thinking and understanding, to </w:t>
            </w:r>
            <w:proofErr w:type="gramStart"/>
            <w:r w:rsidRPr="00047DD2">
              <w:rPr>
                <w:rFonts w:eastAsia="Times New Roman" w:cs="Times New Roman"/>
                <w:sz w:val="22"/>
              </w:rPr>
              <w:t>solve</w:t>
            </w:r>
            <w:proofErr w:type="gramEnd"/>
          </w:p>
          <w:p w:rsidRPr="00E53147" w:rsidR="00EF092F" w:rsidP="00820B43" w:rsidRDefault="00EF092F" w14:paraId="442607D7" w14:textId="77777777">
            <w:pPr>
              <w:rPr>
                <w:rFonts w:eastAsia="Times New Roman" w:cs="Times New Roman"/>
                <w:sz w:val="18"/>
              </w:rPr>
            </w:pPr>
            <w:r w:rsidRPr="00047DD2">
              <w:rPr>
                <w:rFonts w:eastAsia="Times New Roman" w:cs="Times New Roman"/>
                <w:sz w:val="22"/>
              </w:rPr>
              <w:t>mathematical problems, and to judge the reasonableness of the results</w:t>
            </w:r>
            <w:r>
              <w:rPr>
                <w:rFonts w:eastAsia="Times New Roman" w:cs="Times New Roman"/>
                <w:sz w:val="22"/>
              </w:rPr>
              <w:t>;</w:t>
            </w:r>
          </w:p>
        </w:tc>
      </w:tr>
    </w:tbl>
    <w:p w:rsidR="00BF59C5" w:rsidP="00BF59C5" w:rsidRDefault="00BF59C5" w14:paraId="1816DE3C" w14:textId="77777777">
      <w:pPr>
        <w:rPr>
          <w:rFonts w:eastAsia="Calibri"/>
          <w:sz w:val="22"/>
        </w:rPr>
      </w:pPr>
    </w:p>
    <w:p w:rsidR="00BF59C5" w:rsidP="00BF59C5" w:rsidRDefault="00BF59C5" w14:paraId="40586E80" w14:textId="77777777"/>
    <w:p w:rsidR="00CF1EAB" w:rsidRDefault="00CF1EAB" w14:paraId="4A001371" w14:textId="77777777">
      <w:pPr>
        <w:ind w:firstLine="720"/>
        <w:jc w:val="center"/>
        <w:rPr>
          <w:rFonts w:asciiTheme="majorHAnsi" w:hAnsiTheme="majorHAnsi" w:eastAsiaTheme="majorEastAsia" w:cstheme="majorBidi"/>
          <w:b/>
          <w:bCs/>
          <w:color w:val="365F91" w:themeColor="accent1" w:themeShade="BF"/>
          <w:sz w:val="28"/>
          <w:szCs w:val="28"/>
        </w:rPr>
      </w:pPr>
      <w:r>
        <w:br w:type="page"/>
      </w:r>
    </w:p>
    <w:p w:rsidR="00287822" w:rsidP="00CF1EAB" w:rsidRDefault="00287822" w14:paraId="5C236E75" w14:textId="0ABB2ED3">
      <w:pPr>
        <w:pStyle w:val="Heading1"/>
      </w:pPr>
      <w:r>
        <w:lastRenderedPageBreak/>
        <w:t>C</w:t>
      </w:r>
      <w:r w:rsidR="00CF1EAB">
        <w:t>ore</w:t>
      </w:r>
      <w:r>
        <w:t xml:space="preserve"> Area 3:  Life and Physical Sciences</w:t>
      </w:r>
    </w:p>
    <w:p w:rsidRPr="002C23BC" w:rsidR="00BF59C5" w:rsidP="00BF59C5" w:rsidRDefault="00BF59C5" w14:paraId="1B940203" w14:textId="77777777">
      <w:pPr>
        <w:rPr>
          <w:color w:val="FF0000"/>
          <w:sz w:val="22"/>
        </w:rPr>
      </w:pPr>
      <w:r>
        <w:rPr>
          <w:b/>
          <w:sz w:val="22"/>
        </w:rPr>
        <w:t>Generic UHD 1303 Course</w:t>
      </w:r>
      <w:r w:rsidRPr="001C1020">
        <w:rPr>
          <w:b/>
          <w:sz w:val="22"/>
        </w:rPr>
        <w:t xml:space="preserve"> Description: </w:t>
      </w:r>
      <w:r w:rsidRPr="00655A36">
        <w:rPr>
          <w:sz w:val="22"/>
        </w:rPr>
        <w:t>Within the context of the discipline and the special topic, these courses introduce</w:t>
      </w:r>
      <w:r>
        <w:rPr>
          <w:sz w:val="22"/>
        </w:rPr>
        <w:t xml:space="preserve"> </w:t>
      </w:r>
      <w:r w:rsidRPr="00655A36">
        <w:rPr>
          <w:sz w:val="22"/>
        </w:rPr>
        <w:t>students to interactions among natural phenomena and the implications of scientific principles for the</w:t>
      </w:r>
      <w:r>
        <w:rPr>
          <w:sz w:val="22"/>
        </w:rPr>
        <w:t xml:space="preserve"> </w:t>
      </w:r>
      <w:r w:rsidRPr="00655A36">
        <w:rPr>
          <w:sz w:val="22"/>
        </w:rPr>
        <w:t>physical world and human experiences. These special topics courses focus on describing, explaining, and</w:t>
      </w:r>
      <w:r>
        <w:rPr>
          <w:sz w:val="22"/>
        </w:rPr>
        <w:t xml:space="preserve"> </w:t>
      </w:r>
      <w:r w:rsidRPr="00655A36">
        <w:rPr>
          <w:sz w:val="22"/>
        </w:rPr>
        <w:t xml:space="preserve">predicting natural phenomena using the scientific method. </w:t>
      </w:r>
      <w:r w:rsidRPr="002C23BC">
        <w:rPr>
          <w:color w:val="FF0000"/>
          <w:sz w:val="22"/>
        </w:rPr>
        <w:t>Strategies for academic success are practiced within the context of the special topic.</w:t>
      </w:r>
    </w:p>
    <w:p w:rsidRPr="001C1020" w:rsidR="00BF59C5" w:rsidP="00BF59C5" w:rsidRDefault="00BF59C5" w14:paraId="181DFAF1" w14:textId="77777777">
      <w:pPr>
        <w:rPr>
          <w:sz w:val="22"/>
        </w:rPr>
      </w:pPr>
    </w:p>
    <w:tbl>
      <w:tblPr>
        <w:tblW w:w="26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96"/>
      </w:tblGrid>
      <w:tr w:rsidRPr="001C1020" w:rsidR="00EF092F" w:rsidTr="00EF092F" w14:paraId="65DB1DF6" w14:textId="77777777">
        <w:trPr>
          <w:trHeight w:val="300"/>
          <w:jc w:val="center"/>
        </w:trPr>
        <w:tc>
          <w:tcPr>
            <w:tcW w:w="4895" w:type="dxa"/>
            <w:shd w:val="clear" w:color="auto" w:fill="auto"/>
            <w:noWrap/>
            <w:vAlign w:val="bottom"/>
            <w:hideMark/>
          </w:tcPr>
          <w:p w:rsidR="00EF092F" w:rsidP="00820B43" w:rsidRDefault="00EF092F" w14:paraId="5130BED3" w14:textId="77777777">
            <w:pPr>
              <w:jc w:val="center"/>
              <w:rPr>
                <w:rFonts w:eastAsia="Times New Roman" w:cs="Times New Roman"/>
                <w:b/>
                <w:sz w:val="22"/>
              </w:rPr>
            </w:pPr>
            <w:r w:rsidRPr="001C1020">
              <w:rPr>
                <w:rFonts w:eastAsia="Times New Roman" w:cs="Times New Roman"/>
                <w:b/>
                <w:sz w:val="22"/>
              </w:rPr>
              <w:t>Learning Outcome</w:t>
            </w:r>
            <w:r>
              <w:rPr>
                <w:rFonts w:eastAsia="Times New Roman" w:cs="Times New Roman"/>
                <w:b/>
                <w:sz w:val="22"/>
              </w:rPr>
              <w:t>s</w:t>
            </w:r>
          </w:p>
          <w:p w:rsidRPr="001C1020" w:rsidR="00EF092F" w:rsidP="00820B43" w:rsidRDefault="00EF092F" w14:paraId="5615853C" w14:textId="77777777">
            <w:pPr>
              <w:jc w:val="center"/>
              <w:rPr>
                <w:rFonts w:eastAsia="Times New Roman" w:cs="Times New Roman"/>
                <w:b/>
                <w:sz w:val="22"/>
              </w:rPr>
            </w:pPr>
            <w:r>
              <w:rPr>
                <w:rFonts w:eastAsia="Times New Roman" w:cs="Times New Roman"/>
                <w:b/>
                <w:sz w:val="22"/>
              </w:rPr>
              <w:t>Students will be able to:</w:t>
            </w:r>
          </w:p>
        </w:tc>
      </w:tr>
      <w:tr w:rsidRPr="001C1020" w:rsidR="00EF092F" w:rsidTr="00EF092F" w14:paraId="55032340" w14:textId="77777777">
        <w:trPr>
          <w:trHeight w:val="300"/>
          <w:jc w:val="center"/>
        </w:trPr>
        <w:tc>
          <w:tcPr>
            <w:tcW w:w="4895" w:type="dxa"/>
            <w:shd w:val="clear" w:color="auto" w:fill="auto"/>
            <w:noWrap/>
            <w:hideMark/>
          </w:tcPr>
          <w:p w:rsidRPr="001C1020" w:rsidR="00EF092F" w:rsidP="00820B43" w:rsidRDefault="00EF092F" w14:paraId="052B5824" w14:textId="77777777">
            <w:pPr>
              <w:rPr>
                <w:rFonts w:eastAsia="Times New Roman" w:cs="Times New Roman"/>
                <w:sz w:val="22"/>
              </w:rPr>
            </w:pPr>
            <w:r w:rsidRPr="00655A36">
              <w:rPr>
                <w:rFonts w:eastAsia="Times New Roman" w:cs="Times New Roman"/>
                <w:sz w:val="22"/>
              </w:rPr>
              <w:t>Utilize scientific processes to identify questions pertaining to natural phenomena</w:t>
            </w:r>
          </w:p>
        </w:tc>
      </w:tr>
      <w:tr w:rsidRPr="001C1020" w:rsidR="00EF092F" w:rsidTr="00EF092F" w14:paraId="1166588D" w14:textId="77777777">
        <w:trPr>
          <w:trHeight w:val="300"/>
          <w:jc w:val="center"/>
        </w:trPr>
        <w:tc>
          <w:tcPr>
            <w:tcW w:w="4895" w:type="dxa"/>
            <w:shd w:val="clear" w:color="auto" w:fill="auto"/>
            <w:noWrap/>
            <w:hideMark/>
          </w:tcPr>
          <w:p w:rsidRPr="00655A36" w:rsidR="00EF092F" w:rsidP="00820B43" w:rsidRDefault="00EF092F" w14:paraId="746C3E6A" w14:textId="77777777">
            <w:pPr>
              <w:rPr>
                <w:rFonts w:eastAsia="Times New Roman" w:cs="Times New Roman"/>
                <w:sz w:val="22"/>
              </w:rPr>
            </w:pPr>
            <w:r w:rsidRPr="00655A36">
              <w:rPr>
                <w:rFonts w:eastAsia="Times New Roman" w:cs="Times New Roman"/>
                <w:sz w:val="22"/>
              </w:rPr>
              <w:t>Utilize scientific processes to develop hypotheses, collect and analyze data using quantitative and</w:t>
            </w:r>
          </w:p>
          <w:p w:rsidRPr="001C1020" w:rsidR="00EF092F" w:rsidP="00820B43" w:rsidRDefault="00EF092F" w14:paraId="77A3657C" w14:textId="77777777">
            <w:pPr>
              <w:rPr>
                <w:rFonts w:eastAsia="Times New Roman" w:cs="Times New Roman"/>
                <w:sz w:val="22"/>
              </w:rPr>
            </w:pPr>
            <w:r w:rsidRPr="00655A36">
              <w:rPr>
                <w:rFonts w:eastAsia="Times New Roman" w:cs="Times New Roman"/>
                <w:sz w:val="22"/>
              </w:rPr>
              <w:t>qualitative measures</w:t>
            </w:r>
          </w:p>
        </w:tc>
      </w:tr>
      <w:tr w:rsidRPr="001C1020" w:rsidR="00EF092F" w:rsidTr="00EF092F" w14:paraId="5C5CA0B9" w14:textId="77777777">
        <w:trPr>
          <w:trHeight w:val="300"/>
          <w:jc w:val="center"/>
        </w:trPr>
        <w:tc>
          <w:tcPr>
            <w:tcW w:w="4895" w:type="dxa"/>
            <w:shd w:val="clear" w:color="auto" w:fill="auto"/>
            <w:noWrap/>
            <w:hideMark/>
          </w:tcPr>
          <w:p w:rsidRPr="001C1020" w:rsidR="00EF092F" w:rsidP="00820B43" w:rsidRDefault="00EF092F" w14:paraId="1E5FDE4F" w14:textId="77777777">
            <w:pPr>
              <w:rPr>
                <w:rFonts w:eastAsia="Times New Roman" w:cs="Times New Roman"/>
                <w:sz w:val="22"/>
              </w:rPr>
            </w:pPr>
            <w:r w:rsidRPr="00655A36">
              <w:rPr>
                <w:rFonts w:eastAsia="Times New Roman" w:cs="Times New Roman"/>
                <w:sz w:val="22"/>
              </w:rPr>
              <w:t>Utilize scientific processes to effectively communicate the analysis and results of analysis using</w:t>
            </w:r>
            <w:r>
              <w:rPr>
                <w:rFonts w:eastAsia="Times New Roman" w:cs="Times New Roman"/>
                <w:sz w:val="22"/>
              </w:rPr>
              <w:t xml:space="preserve"> </w:t>
            </w:r>
            <w:r w:rsidRPr="00655A36">
              <w:rPr>
                <w:rFonts w:eastAsia="Times New Roman" w:cs="Times New Roman"/>
                <w:sz w:val="22"/>
              </w:rPr>
              <w:t>written, oral, and visual communication</w:t>
            </w:r>
          </w:p>
        </w:tc>
      </w:tr>
      <w:tr w:rsidRPr="001C1020" w:rsidR="00EF092F" w:rsidTr="00EF092F" w14:paraId="60E955BB" w14:textId="77777777">
        <w:trPr>
          <w:trHeight w:val="300"/>
          <w:jc w:val="center"/>
        </w:trPr>
        <w:tc>
          <w:tcPr>
            <w:tcW w:w="4895" w:type="dxa"/>
            <w:shd w:val="clear" w:color="auto" w:fill="auto"/>
            <w:noWrap/>
            <w:hideMark/>
          </w:tcPr>
          <w:p w:rsidRPr="001C1020" w:rsidR="00EF092F" w:rsidP="00820B43" w:rsidRDefault="00EF092F" w14:paraId="688EB2BF" w14:textId="77777777">
            <w:pPr>
              <w:rPr>
                <w:rFonts w:eastAsia="Times New Roman" w:cs="Times New Roman"/>
                <w:sz w:val="22"/>
              </w:rPr>
            </w:pPr>
            <w:r w:rsidRPr="00655A36">
              <w:rPr>
                <w:rFonts w:eastAsia="Times New Roman" w:cs="Times New Roman"/>
                <w:sz w:val="22"/>
              </w:rPr>
              <w:t>Collaborate in the evaluation of the quality of scientific evidence from multiple perspectives toward</w:t>
            </w:r>
            <w:r>
              <w:rPr>
                <w:rFonts w:eastAsia="Times New Roman" w:cs="Times New Roman"/>
                <w:sz w:val="22"/>
              </w:rPr>
              <w:t xml:space="preserve"> </w:t>
            </w:r>
            <w:r w:rsidRPr="00655A36">
              <w:rPr>
                <w:rFonts w:eastAsia="Times New Roman" w:cs="Times New Roman"/>
                <w:sz w:val="22"/>
              </w:rPr>
              <w:t>the goal of reaching a shared objective</w:t>
            </w:r>
          </w:p>
        </w:tc>
      </w:tr>
    </w:tbl>
    <w:p w:rsidR="00BF59C5" w:rsidP="00BF59C5" w:rsidRDefault="00BF59C5" w14:paraId="728ADA05" w14:textId="77777777"/>
    <w:p w:rsidR="00287822" w:rsidP="00BF59C5" w:rsidRDefault="00287822" w14:paraId="0B22D453" w14:textId="77777777">
      <w:pPr>
        <w:rPr>
          <w:b/>
          <w:sz w:val="22"/>
        </w:rPr>
      </w:pPr>
    </w:p>
    <w:p w:rsidR="00CF1EAB" w:rsidRDefault="00CF1EAB" w14:paraId="3702C146" w14:textId="77777777">
      <w:pPr>
        <w:ind w:firstLine="720"/>
        <w:jc w:val="center"/>
        <w:rPr>
          <w:rFonts w:asciiTheme="majorHAnsi" w:hAnsiTheme="majorHAnsi" w:eastAsiaTheme="majorEastAsia" w:cstheme="majorBidi"/>
          <w:b/>
          <w:bCs/>
          <w:color w:val="365F91" w:themeColor="accent1" w:themeShade="BF"/>
          <w:sz w:val="28"/>
          <w:szCs w:val="28"/>
        </w:rPr>
      </w:pPr>
      <w:r>
        <w:br w:type="page"/>
      </w:r>
    </w:p>
    <w:p w:rsidR="00287822" w:rsidP="00CF1EAB" w:rsidRDefault="00287822" w14:paraId="4EF3618E" w14:textId="7FF6B821">
      <w:pPr>
        <w:pStyle w:val="Heading1"/>
      </w:pPr>
      <w:r>
        <w:lastRenderedPageBreak/>
        <w:t>Core Area 4:  Language, Philosophy, and Culture</w:t>
      </w:r>
    </w:p>
    <w:p w:rsidR="00287822" w:rsidP="00BF59C5" w:rsidRDefault="00287822" w14:paraId="15CC22DA" w14:textId="77777777">
      <w:pPr>
        <w:rPr>
          <w:b/>
          <w:sz w:val="22"/>
        </w:rPr>
      </w:pPr>
    </w:p>
    <w:p w:rsidRPr="007F223D" w:rsidR="00BF59C5" w:rsidP="00BF59C5" w:rsidRDefault="00BF59C5" w14:paraId="53DAF205" w14:textId="69F27700">
      <w:pPr>
        <w:rPr>
          <w:color w:val="FF0000"/>
          <w:sz w:val="22"/>
        </w:rPr>
      </w:pPr>
      <w:r>
        <w:rPr>
          <w:b/>
          <w:sz w:val="22"/>
        </w:rPr>
        <w:t>Generic UHD 1304 Course</w:t>
      </w:r>
      <w:r w:rsidRPr="001C1020">
        <w:rPr>
          <w:b/>
          <w:sz w:val="22"/>
        </w:rPr>
        <w:t xml:space="preserve"> Description: </w:t>
      </w:r>
      <w:r w:rsidRPr="004A1EDB">
        <w:rPr>
          <w:sz w:val="22"/>
        </w:rPr>
        <w:t>Within the context of the discipline and the special topic, these courses introduce</w:t>
      </w:r>
      <w:r>
        <w:rPr>
          <w:sz w:val="22"/>
        </w:rPr>
        <w:t xml:space="preserve"> </w:t>
      </w:r>
      <w:r w:rsidRPr="004A1EDB">
        <w:rPr>
          <w:sz w:val="22"/>
        </w:rPr>
        <w:t>students to how ideas, values, beliefs, and other aspects of culture express and affect human</w:t>
      </w:r>
      <w:r>
        <w:rPr>
          <w:sz w:val="22"/>
        </w:rPr>
        <w:t xml:space="preserve"> </w:t>
      </w:r>
      <w:r w:rsidRPr="004A1EDB">
        <w:rPr>
          <w:sz w:val="22"/>
        </w:rPr>
        <w:t>experience. These special topics courses focus on the exploration of ideas that foster aesthetic and</w:t>
      </w:r>
      <w:r>
        <w:rPr>
          <w:sz w:val="22"/>
        </w:rPr>
        <w:t xml:space="preserve"> </w:t>
      </w:r>
      <w:r w:rsidRPr="004A1EDB">
        <w:rPr>
          <w:sz w:val="22"/>
        </w:rPr>
        <w:t xml:space="preserve">intellectual creation </w:t>
      </w:r>
      <w:proofErr w:type="gramStart"/>
      <w:r w:rsidRPr="004A1EDB">
        <w:rPr>
          <w:sz w:val="22"/>
        </w:rPr>
        <w:t>in order to</w:t>
      </w:r>
      <w:proofErr w:type="gramEnd"/>
      <w:r w:rsidRPr="004A1EDB">
        <w:rPr>
          <w:sz w:val="22"/>
        </w:rPr>
        <w:t xml:space="preserve"> understand the human condition across cultures. </w:t>
      </w:r>
      <w:r w:rsidRPr="007F223D">
        <w:rPr>
          <w:color w:val="FF0000"/>
          <w:sz w:val="22"/>
        </w:rPr>
        <w:t>Strategies for</w:t>
      </w:r>
    </w:p>
    <w:p w:rsidRPr="007F223D" w:rsidR="00BF59C5" w:rsidP="00BF59C5" w:rsidRDefault="00BF59C5" w14:paraId="11837B91" w14:textId="77777777">
      <w:pPr>
        <w:rPr>
          <w:color w:val="FF0000"/>
          <w:sz w:val="22"/>
        </w:rPr>
      </w:pPr>
      <w:r w:rsidRPr="007F223D">
        <w:rPr>
          <w:color w:val="FF0000"/>
          <w:sz w:val="22"/>
        </w:rPr>
        <w:t xml:space="preserve">academic success </w:t>
      </w:r>
      <w:proofErr w:type="gramStart"/>
      <w:r w:rsidRPr="007F223D">
        <w:rPr>
          <w:color w:val="FF0000"/>
          <w:sz w:val="22"/>
        </w:rPr>
        <w:t>are</w:t>
      </w:r>
      <w:proofErr w:type="gramEnd"/>
      <w:r w:rsidRPr="007F223D">
        <w:rPr>
          <w:color w:val="FF0000"/>
          <w:sz w:val="22"/>
        </w:rPr>
        <w:t xml:space="preserve"> practiced within the context of the special topic.</w:t>
      </w:r>
    </w:p>
    <w:p w:rsidR="00BF59C5" w:rsidP="00BF59C5" w:rsidRDefault="00BF59C5" w14:paraId="7C2823AB" w14:textId="77777777"/>
    <w:tbl>
      <w:tblPr>
        <w:tblW w:w="26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96"/>
      </w:tblGrid>
      <w:tr w:rsidRPr="001C1020" w:rsidR="00EF092F" w:rsidTr="00EF092F" w14:paraId="301E6788" w14:textId="77777777">
        <w:trPr>
          <w:trHeight w:val="300"/>
          <w:jc w:val="center"/>
        </w:trPr>
        <w:tc>
          <w:tcPr>
            <w:tcW w:w="4895" w:type="dxa"/>
            <w:shd w:val="clear" w:color="auto" w:fill="auto"/>
            <w:noWrap/>
            <w:vAlign w:val="bottom"/>
            <w:hideMark/>
          </w:tcPr>
          <w:p w:rsidR="00EF092F" w:rsidP="00820B43" w:rsidRDefault="00EF092F" w14:paraId="2AED4797" w14:textId="77777777">
            <w:pPr>
              <w:jc w:val="center"/>
              <w:rPr>
                <w:rFonts w:eastAsia="Times New Roman" w:cs="Times New Roman"/>
                <w:b/>
                <w:sz w:val="22"/>
              </w:rPr>
            </w:pPr>
            <w:r w:rsidRPr="001C1020">
              <w:rPr>
                <w:rFonts w:eastAsia="Times New Roman" w:cs="Times New Roman"/>
                <w:b/>
                <w:sz w:val="22"/>
              </w:rPr>
              <w:t>Learning Outcome</w:t>
            </w:r>
            <w:r>
              <w:rPr>
                <w:rFonts w:eastAsia="Times New Roman" w:cs="Times New Roman"/>
                <w:b/>
                <w:sz w:val="22"/>
              </w:rPr>
              <w:t>s</w:t>
            </w:r>
          </w:p>
          <w:p w:rsidRPr="001C1020" w:rsidR="00EF092F" w:rsidP="00820B43" w:rsidRDefault="00EF092F" w14:paraId="6BE0380E" w14:textId="77777777">
            <w:pPr>
              <w:jc w:val="center"/>
              <w:rPr>
                <w:rFonts w:eastAsia="Times New Roman" w:cs="Times New Roman"/>
                <w:b/>
                <w:sz w:val="22"/>
              </w:rPr>
            </w:pPr>
            <w:r>
              <w:rPr>
                <w:rFonts w:eastAsia="Times New Roman" w:cs="Times New Roman"/>
                <w:b/>
                <w:sz w:val="22"/>
              </w:rPr>
              <w:t>Students will be able to:</w:t>
            </w:r>
          </w:p>
        </w:tc>
      </w:tr>
      <w:tr w:rsidRPr="001C1020" w:rsidR="00EF092F" w:rsidTr="00EF092F" w14:paraId="1CFF2F15" w14:textId="77777777">
        <w:trPr>
          <w:trHeight w:val="300"/>
          <w:jc w:val="center"/>
        </w:trPr>
        <w:tc>
          <w:tcPr>
            <w:tcW w:w="4895" w:type="dxa"/>
            <w:shd w:val="clear" w:color="auto" w:fill="auto"/>
            <w:noWrap/>
            <w:hideMark/>
          </w:tcPr>
          <w:p w:rsidRPr="004A1EDB" w:rsidR="00EF092F" w:rsidP="00820B43" w:rsidRDefault="00EF092F" w14:paraId="16558C57" w14:textId="77777777">
            <w:pPr>
              <w:rPr>
                <w:rFonts w:eastAsia="Times New Roman" w:cs="Times New Roman"/>
                <w:sz w:val="22"/>
              </w:rPr>
            </w:pPr>
            <w:r w:rsidRPr="004A1EDB">
              <w:rPr>
                <w:rFonts w:eastAsia="Times New Roman" w:cs="Times New Roman"/>
                <w:sz w:val="22"/>
              </w:rPr>
              <w:t xml:space="preserve">Describe how ideas, values, beliefs, and other aspects of culture express and affect </w:t>
            </w:r>
            <w:proofErr w:type="gramStart"/>
            <w:r w:rsidRPr="004A1EDB">
              <w:rPr>
                <w:rFonts w:eastAsia="Times New Roman" w:cs="Times New Roman"/>
                <w:sz w:val="22"/>
              </w:rPr>
              <w:t>human</w:t>
            </w:r>
            <w:proofErr w:type="gramEnd"/>
          </w:p>
          <w:p w:rsidRPr="001C1020" w:rsidR="00EF092F" w:rsidP="00820B43" w:rsidRDefault="00EF092F" w14:paraId="6AF59688" w14:textId="77777777">
            <w:pPr>
              <w:rPr>
                <w:rFonts w:eastAsia="Times New Roman" w:cs="Times New Roman"/>
                <w:sz w:val="22"/>
              </w:rPr>
            </w:pPr>
            <w:r w:rsidRPr="004A1EDB">
              <w:rPr>
                <w:rFonts w:eastAsia="Times New Roman" w:cs="Times New Roman"/>
                <w:sz w:val="22"/>
              </w:rPr>
              <w:t>experience</w:t>
            </w:r>
          </w:p>
        </w:tc>
      </w:tr>
      <w:tr w:rsidRPr="001C1020" w:rsidR="00EF092F" w:rsidTr="00EF092F" w14:paraId="1557860C" w14:textId="77777777">
        <w:trPr>
          <w:trHeight w:val="300"/>
          <w:jc w:val="center"/>
        </w:trPr>
        <w:tc>
          <w:tcPr>
            <w:tcW w:w="4895" w:type="dxa"/>
            <w:shd w:val="clear" w:color="auto" w:fill="auto"/>
            <w:noWrap/>
            <w:hideMark/>
          </w:tcPr>
          <w:p w:rsidRPr="001C1020" w:rsidR="00EF092F" w:rsidP="00820B43" w:rsidRDefault="00EF092F" w14:paraId="04BDFA1F" w14:textId="77777777">
            <w:pPr>
              <w:rPr>
                <w:rFonts w:eastAsia="Times New Roman" w:cs="Times New Roman"/>
                <w:sz w:val="22"/>
              </w:rPr>
            </w:pPr>
            <w:r w:rsidRPr="004A1EDB">
              <w:rPr>
                <w:rFonts w:eastAsia="Times New Roman" w:cs="Times New Roman"/>
                <w:sz w:val="22"/>
              </w:rPr>
              <w:t xml:space="preserve">Analyze fundamental ideas that foster intellectual and aesthetic creation across human </w:t>
            </w:r>
            <w:proofErr w:type="gramStart"/>
            <w:r w:rsidRPr="004A1EDB">
              <w:rPr>
                <w:rFonts w:eastAsia="Times New Roman" w:cs="Times New Roman"/>
                <w:sz w:val="22"/>
              </w:rPr>
              <w:t>cultures</w:t>
            </w:r>
            <w:proofErr w:type="gramEnd"/>
          </w:p>
          <w:p w:rsidRPr="001C1020" w:rsidR="00EF092F" w:rsidP="00820B43" w:rsidRDefault="00EF092F" w14:paraId="0731214D" w14:textId="77777777">
            <w:pPr>
              <w:ind w:left="160"/>
              <w:rPr>
                <w:rFonts w:eastAsia="Times New Roman" w:cs="Times New Roman"/>
                <w:sz w:val="22"/>
              </w:rPr>
            </w:pPr>
          </w:p>
        </w:tc>
      </w:tr>
      <w:tr w:rsidRPr="001C1020" w:rsidR="00EF092F" w:rsidTr="00EF092F" w14:paraId="4CC52DC0" w14:textId="77777777">
        <w:trPr>
          <w:trHeight w:val="300"/>
          <w:jc w:val="center"/>
        </w:trPr>
        <w:tc>
          <w:tcPr>
            <w:tcW w:w="4895" w:type="dxa"/>
            <w:shd w:val="clear" w:color="auto" w:fill="auto"/>
            <w:noWrap/>
            <w:hideMark/>
          </w:tcPr>
          <w:p w:rsidRPr="004A1EDB" w:rsidR="00EF092F" w:rsidP="00820B43" w:rsidRDefault="00EF092F" w14:paraId="59BE3FBE" w14:textId="77777777">
            <w:pPr>
              <w:rPr>
                <w:rFonts w:eastAsia="Times New Roman" w:cs="Times New Roman"/>
                <w:sz w:val="22"/>
              </w:rPr>
            </w:pPr>
            <w:r w:rsidRPr="004A1EDB">
              <w:rPr>
                <w:rFonts w:eastAsia="Times New Roman" w:cs="Times New Roman"/>
                <w:sz w:val="22"/>
              </w:rPr>
              <w:t xml:space="preserve">Evaluate assumptions, concepts, and language to develop defensible conclusions based on </w:t>
            </w:r>
            <w:proofErr w:type="gramStart"/>
            <w:r w:rsidRPr="004A1EDB">
              <w:rPr>
                <w:rFonts w:eastAsia="Times New Roman" w:cs="Times New Roman"/>
                <w:sz w:val="22"/>
              </w:rPr>
              <w:t>analysis</w:t>
            </w:r>
            <w:proofErr w:type="gramEnd"/>
          </w:p>
          <w:p w:rsidRPr="001C1020" w:rsidR="00EF092F" w:rsidP="00820B43" w:rsidRDefault="00EF092F" w14:paraId="72A05481" w14:textId="77777777">
            <w:pPr>
              <w:rPr>
                <w:rFonts w:eastAsia="Times New Roman" w:cs="Times New Roman"/>
                <w:sz w:val="22"/>
              </w:rPr>
            </w:pPr>
            <w:r w:rsidRPr="004A1EDB">
              <w:rPr>
                <w:rFonts w:eastAsia="Times New Roman" w:cs="Times New Roman"/>
                <w:sz w:val="22"/>
              </w:rPr>
              <w:t>and interpretation of information relevant to course content</w:t>
            </w:r>
          </w:p>
        </w:tc>
      </w:tr>
      <w:tr w:rsidRPr="001C1020" w:rsidR="00EF092F" w:rsidTr="00EF092F" w14:paraId="4BD4B15F" w14:textId="77777777">
        <w:trPr>
          <w:trHeight w:val="300"/>
          <w:jc w:val="center"/>
        </w:trPr>
        <w:tc>
          <w:tcPr>
            <w:tcW w:w="4895" w:type="dxa"/>
            <w:shd w:val="clear" w:color="auto" w:fill="auto"/>
            <w:noWrap/>
            <w:hideMark/>
          </w:tcPr>
          <w:p w:rsidRPr="004A1EDB" w:rsidR="00EF092F" w:rsidP="00820B43" w:rsidRDefault="00EF092F" w14:paraId="4378F3B8" w14:textId="77777777">
            <w:pPr>
              <w:rPr>
                <w:rFonts w:eastAsia="Times New Roman" w:cs="Times New Roman"/>
                <w:sz w:val="22"/>
              </w:rPr>
            </w:pPr>
            <w:r w:rsidRPr="004A1EDB">
              <w:rPr>
                <w:rFonts w:eastAsia="Times New Roman" w:cs="Times New Roman"/>
                <w:sz w:val="22"/>
              </w:rPr>
              <w:t xml:space="preserve">Synthesize and deliver well‐constructed analyses and arguments about course content </w:t>
            </w:r>
            <w:proofErr w:type="gramStart"/>
            <w:r w:rsidRPr="004A1EDB">
              <w:rPr>
                <w:rFonts w:eastAsia="Times New Roman" w:cs="Times New Roman"/>
                <w:sz w:val="22"/>
              </w:rPr>
              <w:t>using</w:t>
            </w:r>
            <w:proofErr w:type="gramEnd"/>
          </w:p>
          <w:p w:rsidRPr="001C1020" w:rsidR="00EF092F" w:rsidP="00820B43" w:rsidRDefault="00EF092F" w14:paraId="122AB2F0" w14:textId="77777777">
            <w:pPr>
              <w:rPr>
                <w:rFonts w:eastAsia="Times New Roman" w:cs="Times New Roman"/>
                <w:sz w:val="22"/>
              </w:rPr>
            </w:pPr>
            <w:r w:rsidRPr="004A1EDB">
              <w:rPr>
                <w:rFonts w:eastAsia="Times New Roman" w:cs="Times New Roman"/>
                <w:sz w:val="22"/>
              </w:rPr>
              <w:t>multiple modalities (including written, oral, and visual formats)</w:t>
            </w:r>
          </w:p>
        </w:tc>
      </w:tr>
      <w:tr w:rsidRPr="00F1720A" w:rsidR="00EF092F" w:rsidTr="00EF092F" w14:paraId="46CC34F4" w14:textId="77777777">
        <w:trPr>
          <w:trHeight w:val="300"/>
          <w:jc w:val="center"/>
        </w:trPr>
        <w:tc>
          <w:tcPr>
            <w:tcW w:w="4895" w:type="dxa"/>
            <w:shd w:val="clear" w:color="auto" w:fill="auto"/>
            <w:noWrap/>
            <w:hideMark/>
          </w:tcPr>
          <w:p w:rsidRPr="00E53147" w:rsidR="00EF092F" w:rsidP="00820B43" w:rsidRDefault="00EF092F" w14:paraId="39A553FE" w14:textId="77777777">
            <w:pPr>
              <w:rPr>
                <w:rFonts w:eastAsia="Times New Roman" w:cs="Times New Roman"/>
                <w:sz w:val="18"/>
              </w:rPr>
            </w:pPr>
            <w:r w:rsidRPr="004A1EDB">
              <w:rPr>
                <w:rFonts w:eastAsia="Times New Roman" w:cs="Times New Roman"/>
                <w:sz w:val="22"/>
              </w:rPr>
              <w:t>Investigate ethical dimensions of behavior and language use in different cultural contexts</w:t>
            </w:r>
          </w:p>
        </w:tc>
      </w:tr>
      <w:tr w:rsidRPr="001C1020" w:rsidR="00EF092F" w:rsidTr="00EF092F" w14:paraId="73D6FC71" w14:textId="77777777">
        <w:trPr>
          <w:trHeight w:val="1292"/>
          <w:jc w:val="center"/>
        </w:trPr>
        <w:tc>
          <w:tcPr>
            <w:tcW w:w="4895" w:type="dxa"/>
            <w:shd w:val="clear" w:color="auto" w:fill="auto"/>
            <w:noWrap/>
          </w:tcPr>
          <w:p w:rsidRPr="004A1EDB" w:rsidR="00EF092F" w:rsidP="00820B43" w:rsidRDefault="00EF092F" w14:paraId="231842CB" w14:textId="77777777">
            <w:pPr>
              <w:rPr>
                <w:rFonts w:eastAsia="Times New Roman" w:cs="Times New Roman"/>
                <w:sz w:val="22"/>
              </w:rPr>
            </w:pPr>
            <w:r w:rsidRPr="004A1EDB">
              <w:rPr>
                <w:rFonts w:eastAsia="Times New Roman" w:cs="Times New Roman"/>
                <w:sz w:val="22"/>
              </w:rPr>
              <w:t>Connect choices, actions, and consequences to ethical decision‐making through the analysis of</w:t>
            </w:r>
          </w:p>
          <w:p w:rsidRPr="001C1020" w:rsidR="00EF092F" w:rsidP="00820B43" w:rsidRDefault="00EF092F" w14:paraId="74C72A87" w14:textId="77777777">
            <w:pPr>
              <w:rPr>
                <w:rFonts w:eastAsia="Times New Roman" w:cs="Times New Roman"/>
                <w:sz w:val="22"/>
              </w:rPr>
            </w:pPr>
            <w:r w:rsidRPr="004A1EDB">
              <w:rPr>
                <w:rFonts w:eastAsia="Times New Roman" w:cs="Times New Roman"/>
                <w:sz w:val="22"/>
              </w:rPr>
              <w:t>ethical dilemmas explored through literature, philosophical, or intercultural texts</w:t>
            </w:r>
          </w:p>
        </w:tc>
      </w:tr>
    </w:tbl>
    <w:p w:rsidR="00BF59C5" w:rsidP="00BF59C5" w:rsidRDefault="00BF59C5" w14:paraId="199F806D" w14:textId="77777777"/>
    <w:p w:rsidR="00BF59C5" w:rsidP="00BF59C5" w:rsidRDefault="00BF59C5" w14:paraId="170E955D" w14:textId="77777777"/>
    <w:p w:rsidR="00CF1EAB" w:rsidRDefault="00CF1EAB" w14:paraId="231F415C" w14:textId="77777777">
      <w:pPr>
        <w:ind w:firstLine="720"/>
        <w:jc w:val="center"/>
        <w:rPr>
          <w:rFonts w:asciiTheme="majorHAnsi" w:hAnsiTheme="majorHAnsi" w:eastAsiaTheme="majorEastAsia" w:cstheme="majorBidi"/>
          <w:b/>
          <w:bCs/>
          <w:color w:val="365F91" w:themeColor="accent1" w:themeShade="BF"/>
          <w:sz w:val="28"/>
          <w:szCs w:val="28"/>
        </w:rPr>
      </w:pPr>
      <w:r>
        <w:br w:type="page"/>
      </w:r>
    </w:p>
    <w:p w:rsidR="00287822" w:rsidP="00CF1EAB" w:rsidRDefault="00287822" w14:paraId="1B82983B" w14:textId="7FBD7ADC">
      <w:pPr>
        <w:pStyle w:val="Heading1"/>
      </w:pPr>
      <w:r>
        <w:lastRenderedPageBreak/>
        <w:t>Core Area 5:  Creative Arts</w:t>
      </w:r>
    </w:p>
    <w:p w:rsidR="00287822" w:rsidP="00BF59C5" w:rsidRDefault="00287822" w14:paraId="11C724BB" w14:textId="77777777">
      <w:pPr>
        <w:rPr>
          <w:b/>
          <w:sz w:val="22"/>
        </w:rPr>
      </w:pPr>
    </w:p>
    <w:p w:rsidRPr="00332388" w:rsidR="00BF59C5" w:rsidP="00BF59C5" w:rsidRDefault="00BF59C5" w14:paraId="2584DA5E" w14:textId="7C16CD19">
      <w:pPr>
        <w:rPr>
          <w:color w:val="FF0000"/>
          <w:sz w:val="22"/>
        </w:rPr>
      </w:pPr>
      <w:r>
        <w:rPr>
          <w:b/>
          <w:sz w:val="22"/>
        </w:rPr>
        <w:t>Generic UHD 1305 Course</w:t>
      </w:r>
      <w:r w:rsidRPr="001C1020">
        <w:rPr>
          <w:b/>
          <w:sz w:val="22"/>
        </w:rPr>
        <w:t xml:space="preserve"> Description: </w:t>
      </w:r>
      <w:r w:rsidRPr="008806E1">
        <w:rPr>
          <w:sz w:val="22"/>
        </w:rPr>
        <w:t>Within the context of the discipline and the special topic, these courses introduce</w:t>
      </w:r>
      <w:r>
        <w:rPr>
          <w:sz w:val="22"/>
        </w:rPr>
        <w:t xml:space="preserve"> </w:t>
      </w:r>
      <w:r w:rsidRPr="008806E1">
        <w:rPr>
          <w:sz w:val="22"/>
        </w:rPr>
        <w:t>students to the synthesis and interpretation of artistic expression and enable critical, creative, and</w:t>
      </w:r>
      <w:r>
        <w:rPr>
          <w:sz w:val="22"/>
        </w:rPr>
        <w:t xml:space="preserve"> </w:t>
      </w:r>
      <w:r w:rsidRPr="008806E1">
        <w:rPr>
          <w:sz w:val="22"/>
        </w:rPr>
        <w:t>innovative communication about works of art. These special topics courses focus on the appreciation</w:t>
      </w:r>
      <w:r>
        <w:rPr>
          <w:sz w:val="22"/>
        </w:rPr>
        <w:t xml:space="preserve"> </w:t>
      </w:r>
      <w:r w:rsidRPr="008806E1">
        <w:rPr>
          <w:sz w:val="22"/>
        </w:rPr>
        <w:t xml:space="preserve">and analysis of creative artifacts and works of the human imagination. </w:t>
      </w:r>
      <w:r w:rsidRPr="00332388">
        <w:rPr>
          <w:color w:val="FF0000"/>
          <w:sz w:val="22"/>
        </w:rPr>
        <w:t>Strategies for academic success are practiced within the context of the special topic.</w:t>
      </w:r>
    </w:p>
    <w:p w:rsidR="00BF59C5" w:rsidP="00BF59C5" w:rsidRDefault="00BF59C5" w14:paraId="74BA09DC" w14:textId="77777777"/>
    <w:tbl>
      <w:tblPr>
        <w:tblW w:w="26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96"/>
      </w:tblGrid>
      <w:tr w:rsidRPr="001C1020" w:rsidR="00EF092F" w:rsidTr="00EF092F" w14:paraId="6FC7F494" w14:textId="77777777">
        <w:trPr>
          <w:trHeight w:val="300"/>
          <w:jc w:val="center"/>
        </w:trPr>
        <w:tc>
          <w:tcPr>
            <w:tcW w:w="4895" w:type="dxa"/>
            <w:shd w:val="clear" w:color="auto" w:fill="auto"/>
            <w:noWrap/>
            <w:vAlign w:val="bottom"/>
            <w:hideMark/>
          </w:tcPr>
          <w:p w:rsidR="00EF092F" w:rsidP="00820B43" w:rsidRDefault="00EF092F" w14:paraId="2019223A" w14:textId="77777777">
            <w:pPr>
              <w:jc w:val="center"/>
              <w:rPr>
                <w:rFonts w:eastAsia="Times New Roman" w:cs="Times New Roman"/>
                <w:b/>
                <w:sz w:val="22"/>
              </w:rPr>
            </w:pPr>
            <w:r w:rsidRPr="001C1020">
              <w:rPr>
                <w:rFonts w:eastAsia="Times New Roman" w:cs="Times New Roman"/>
                <w:b/>
                <w:sz w:val="22"/>
              </w:rPr>
              <w:t>Learning Outcome</w:t>
            </w:r>
            <w:r>
              <w:rPr>
                <w:rFonts w:eastAsia="Times New Roman" w:cs="Times New Roman"/>
                <w:b/>
                <w:sz w:val="22"/>
              </w:rPr>
              <w:t>s</w:t>
            </w:r>
          </w:p>
          <w:p w:rsidRPr="001C1020" w:rsidR="00EF092F" w:rsidP="00820B43" w:rsidRDefault="00EF092F" w14:paraId="7F42D4B9" w14:textId="77777777">
            <w:pPr>
              <w:jc w:val="center"/>
              <w:rPr>
                <w:rFonts w:eastAsia="Times New Roman" w:cs="Times New Roman"/>
                <w:b/>
                <w:sz w:val="22"/>
              </w:rPr>
            </w:pPr>
            <w:r>
              <w:rPr>
                <w:rFonts w:eastAsia="Times New Roman" w:cs="Times New Roman"/>
                <w:b/>
                <w:sz w:val="22"/>
              </w:rPr>
              <w:t>Students will be able to:</w:t>
            </w:r>
          </w:p>
        </w:tc>
      </w:tr>
      <w:tr w:rsidRPr="001C1020" w:rsidR="00EF092F" w:rsidTr="00EF092F" w14:paraId="6B084245" w14:textId="77777777">
        <w:trPr>
          <w:trHeight w:val="300"/>
          <w:jc w:val="center"/>
        </w:trPr>
        <w:tc>
          <w:tcPr>
            <w:tcW w:w="4895" w:type="dxa"/>
            <w:shd w:val="clear" w:color="auto" w:fill="auto"/>
            <w:noWrap/>
          </w:tcPr>
          <w:p w:rsidRPr="008806E1" w:rsidR="00EF092F" w:rsidP="00820B43" w:rsidRDefault="00EF092F" w14:paraId="365BD1AA" w14:textId="77777777">
            <w:pPr>
              <w:rPr>
                <w:rFonts w:eastAsia="Times New Roman" w:cs="Times New Roman"/>
                <w:sz w:val="22"/>
              </w:rPr>
            </w:pPr>
            <w:r w:rsidRPr="008806E1">
              <w:rPr>
                <w:rFonts w:eastAsia="Times New Roman" w:cs="Times New Roman"/>
                <w:sz w:val="22"/>
              </w:rPr>
              <w:t xml:space="preserve">Identify the fundamental significance of the creative arts to regional, national, and </w:t>
            </w:r>
            <w:proofErr w:type="gramStart"/>
            <w:r w:rsidRPr="008806E1">
              <w:rPr>
                <w:rFonts w:eastAsia="Times New Roman" w:cs="Times New Roman"/>
                <w:sz w:val="22"/>
              </w:rPr>
              <w:t>global</w:t>
            </w:r>
            <w:proofErr w:type="gramEnd"/>
          </w:p>
          <w:p w:rsidRPr="001C1020" w:rsidR="00EF092F" w:rsidP="00820B43" w:rsidRDefault="00EF092F" w14:paraId="7B873162" w14:textId="77777777">
            <w:pPr>
              <w:rPr>
                <w:rFonts w:eastAsia="Times New Roman" w:cs="Times New Roman"/>
                <w:sz w:val="22"/>
              </w:rPr>
            </w:pPr>
            <w:r w:rsidRPr="008806E1">
              <w:rPr>
                <w:rFonts w:eastAsia="Times New Roman" w:cs="Times New Roman"/>
                <w:sz w:val="22"/>
              </w:rPr>
              <w:t>communities and discuss the necessity for advancing the role the arts play in these communities</w:t>
            </w:r>
          </w:p>
        </w:tc>
      </w:tr>
      <w:tr w:rsidRPr="001C1020" w:rsidR="00EF092F" w:rsidTr="00EF092F" w14:paraId="65BAF2FB" w14:textId="77777777">
        <w:trPr>
          <w:trHeight w:val="300"/>
          <w:jc w:val="center"/>
        </w:trPr>
        <w:tc>
          <w:tcPr>
            <w:tcW w:w="4895" w:type="dxa"/>
            <w:shd w:val="clear" w:color="auto" w:fill="auto"/>
            <w:noWrap/>
          </w:tcPr>
          <w:p w:rsidRPr="008806E1" w:rsidR="00EF092F" w:rsidP="00820B43" w:rsidRDefault="00EF092F" w14:paraId="36E34D4C" w14:textId="77777777">
            <w:pPr>
              <w:rPr>
                <w:rFonts w:eastAsia="Times New Roman" w:cs="Times New Roman"/>
                <w:sz w:val="22"/>
              </w:rPr>
            </w:pPr>
            <w:r w:rsidRPr="008806E1">
              <w:rPr>
                <w:rFonts w:eastAsia="Times New Roman" w:cs="Times New Roman"/>
                <w:sz w:val="22"/>
              </w:rPr>
              <w:t xml:space="preserve">Efficiently communicate critical inquiry about the creative arts through analytical writing, </w:t>
            </w:r>
            <w:proofErr w:type="gramStart"/>
            <w:r w:rsidRPr="008806E1">
              <w:rPr>
                <w:rFonts w:eastAsia="Times New Roman" w:cs="Times New Roman"/>
                <w:sz w:val="22"/>
              </w:rPr>
              <w:t>oral</w:t>
            </w:r>
            <w:proofErr w:type="gramEnd"/>
          </w:p>
          <w:p w:rsidRPr="001C1020" w:rsidR="00EF092F" w:rsidP="00820B43" w:rsidRDefault="00EF092F" w14:paraId="49193CBE" w14:textId="77777777">
            <w:pPr>
              <w:rPr>
                <w:rFonts w:eastAsia="Times New Roman" w:cs="Times New Roman"/>
                <w:sz w:val="22"/>
              </w:rPr>
            </w:pPr>
            <w:r w:rsidRPr="008806E1">
              <w:rPr>
                <w:rFonts w:eastAsia="Times New Roman" w:cs="Times New Roman"/>
                <w:sz w:val="22"/>
              </w:rPr>
              <w:t>presentation, and visual communication</w:t>
            </w:r>
          </w:p>
        </w:tc>
      </w:tr>
      <w:tr w:rsidRPr="001C1020" w:rsidR="00EF092F" w:rsidTr="00EF092F" w14:paraId="1C14D69A" w14:textId="77777777">
        <w:trPr>
          <w:trHeight w:val="300"/>
          <w:jc w:val="center"/>
        </w:trPr>
        <w:tc>
          <w:tcPr>
            <w:tcW w:w="4895" w:type="dxa"/>
            <w:shd w:val="clear" w:color="auto" w:fill="auto"/>
            <w:noWrap/>
          </w:tcPr>
          <w:p w:rsidRPr="008806E1" w:rsidR="00EF092F" w:rsidP="00820B43" w:rsidRDefault="00EF092F" w14:paraId="500874E1" w14:textId="77777777">
            <w:pPr>
              <w:rPr>
                <w:rFonts w:eastAsia="Times New Roman" w:cs="Times New Roman"/>
                <w:sz w:val="22"/>
              </w:rPr>
            </w:pPr>
            <w:r w:rsidRPr="008806E1">
              <w:rPr>
                <w:rFonts w:eastAsia="Times New Roman" w:cs="Times New Roman"/>
                <w:sz w:val="22"/>
              </w:rPr>
              <w:t xml:space="preserve">Collaborate in team‐based classroom practices to support the production of knowledge and </w:t>
            </w:r>
            <w:proofErr w:type="gramStart"/>
            <w:r w:rsidRPr="008806E1">
              <w:rPr>
                <w:rFonts w:eastAsia="Times New Roman" w:cs="Times New Roman"/>
                <w:sz w:val="22"/>
              </w:rPr>
              <w:t>multiple</w:t>
            </w:r>
            <w:proofErr w:type="gramEnd"/>
          </w:p>
          <w:p w:rsidRPr="001C1020" w:rsidR="00EF092F" w:rsidP="00820B43" w:rsidRDefault="00EF092F" w14:paraId="6F78B294" w14:textId="77777777">
            <w:pPr>
              <w:rPr>
                <w:rFonts w:eastAsia="Times New Roman" w:cs="Times New Roman"/>
                <w:sz w:val="22"/>
              </w:rPr>
            </w:pPr>
            <w:r w:rsidRPr="008806E1">
              <w:rPr>
                <w:rFonts w:eastAsia="Times New Roman" w:cs="Times New Roman"/>
                <w:sz w:val="22"/>
              </w:rPr>
              <w:t>perspectives in one or more of the arts disciplines</w:t>
            </w:r>
          </w:p>
        </w:tc>
      </w:tr>
      <w:tr w:rsidRPr="001C1020" w:rsidR="00EF092F" w:rsidTr="00EF092F" w14:paraId="6AAAEB2A" w14:textId="77777777">
        <w:trPr>
          <w:trHeight w:val="300"/>
          <w:jc w:val="center"/>
        </w:trPr>
        <w:tc>
          <w:tcPr>
            <w:tcW w:w="4895" w:type="dxa"/>
            <w:shd w:val="clear" w:color="auto" w:fill="auto"/>
            <w:noWrap/>
          </w:tcPr>
          <w:p w:rsidRPr="001C1020" w:rsidR="00EF092F" w:rsidP="00820B43" w:rsidRDefault="00EF092F" w14:paraId="66799F1F" w14:textId="77777777">
            <w:pPr>
              <w:rPr>
                <w:rFonts w:eastAsia="Times New Roman" w:cs="Times New Roman"/>
                <w:sz w:val="22"/>
              </w:rPr>
            </w:pPr>
            <w:r w:rsidRPr="008806E1">
              <w:rPr>
                <w:rFonts w:eastAsia="Times New Roman" w:cs="Times New Roman"/>
                <w:sz w:val="22"/>
              </w:rPr>
              <w:t>Analyze and evaluate works of art with reference to aesthetic contexts and historical frameworks</w:t>
            </w:r>
          </w:p>
        </w:tc>
      </w:tr>
    </w:tbl>
    <w:p w:rsidR="00BF59C5" w:rsidP="00BF59C5" w:rsidRDefault="00BF59C5" w14:paraId="3A0CAC42" w14:textId="77777777"/>
    <w:p w:rsidRPr="00CF1EAB" w:rsidR="00CF1EAB" w:rsidP="00CF1EAB" w:rsidRDefault="00CF1EAB" w14:paraId="0AD6BA89" w14:textId="3BD8B117">
      <w:pPr>
        <w:spacing w:after="160" w:line="259" w:lineRule="auto"/>
      </w:pPr>
      <w:r>
        <w:br w:type="page"/>
      </w:r>
    </w:p>
    <w:p w:rsidR="00287822" w:rsidP="00CF1EAB" w:rsidRDefault="00287822" w14:paraId="73D183CB" w14:textId="011B2E95">
      <w:pPr>
        <w:pStyle w:val="Heading1"/>
      </w:pPr>
      <w:r>
        <w:lastRenderedPageBreak/>
        <w:t>Core Area 6:  American History</w:t>
      </w:r>
    </w:p>
    <w:p w:rsidR="00287822" w:rsidP="00BF59C5" w:rsidRDefault="00287822" w14:paraId="435B3544" w14:textId="77777777">
      <w:pPr>
        <w:rPr>
          <w:b/>
          <w:sz w:val="22"/>
        </w:rPr>
      </w:pPr>
    </w:p>
    <w:p w:rsidRPr="000B5E4A" w:rsidR="00BF59C5" w:rsidP="00BF59C5" w:rsidRDefault="00BF59C5" w14:paraId="16436EE7" w14:textId="47B9F0E4">
      <w:pPr>
        <w:rPr>
          <w:color w:val="FF0000"/>
          <w:sz w:val="22"/>
        </w:rPr>
      </w:pPr>
      <w:r>
        <w:rPr>
          <w:b/>
          <w:sz w:val="22"/>
        </w:rPr>
        <w:t>Generic UHD 1306 Course</w:t>
      </w:r>
      <w:r w:rsidRPr="001C1020">
        <w:rPr>
          <w:b/>
          <w:sz w:val="22"/>
        </w:rPr>
        <w:t xml:space="preserve"> Description: </w:t>
      </w:r>
      <w:r w:rsidRPr="00427E28">
        <w:rPr>
          <w:sz w:val="22"/>
        </w:rPr>
        <w:t>Within the context of the discipline and the special topic, these courses explore the</w:t>
      </w:r>
      <w:r>
        <w:rPr>
          <w:sz w:val="22"/>
        </w:rPr>
        <w:t xml:space="preserve"> </w:t>
      </w:r>
      <w:r w:rsidRPr="00427E28">
        <w:rPr>
          <w:sz w:val="22"/>
        </w:rPr>
        <w:t>interaction among individuals, communities, states, the nation, and the world, considering how these</w:t>
      </w:r>
      <w:r>
        <w:rPr>
          <w:sz w:val="22"/>
        </w:rPr>
        <w:t xml:space="preserve"> </w:t>
      </w:r>
      <w:r w:rsidRPr="00427E28">
        <w:rPr>
          <w:sz w:val="22"/>
        </w:rPr>
        <w:t>interactions have contributed to the development of the United States and its global role. These special</w:t>
      </w:r>
      <w:r>
        <w:rPr>
          <w:sz w:val="22"/>
        </w:rPr>
        <w:t xml:space="preserve"> </w:t>
      </w:r>
      <w:r w:rsidRPr="00427E28">
        <w:rPr>
          <w:sz w:val="22"/>
        </w:rPr>
        <w:t>topics courses focus on the consideration of past events and ideas relative to the United States, with the</w:t>
      </w:r>
      <w:r>
        <w:rPr>
          <w:sz w:val="22"/>
        </w:rPr>
        <w:t xml:space="preserve"> </w:t>
      </w:r>
      <w:r w:rsidRPr="00427E28">
        <w:rPr>
          <w:sz w:val="22"/>
        </w:rPr>
        <w:t xml:space="preserve">option of including Texas history. </w:t>
      </w:r>
      <w:r w:rsidRPr="000B5E4A">
        <w:rPr>
          <w:color w:val="FF0000"/>
          <w:sz w:val="22"/>
        </w:rPr>
        <w:t>Strategies for academic success are practiced within the context of the special topic.</w:t>
      </w:r>
    </w:p>
    <w:p w:rsidR="00BF59C5" w:rsidP="00BF59C5" w:rsidRDefault="00BF59C5" w14:paraId="340244C6" w14:textId="77777777"/>
    <w:tbl>
      <w:tblPr>
        <w:tblW w:w="26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96"/>
      </w:tblGrid>
      <w:tr w:rsidRPr="001C1020" w:rsidR="00EF092F" w:rsidTr="00EF092F" w14:paraId="300CC93E" w14:textId="77777777">
        <w:trPr>
          <w:trHeight w:val="300"/>
          <w:jc w:val="center"/>
        </w:trPr>
        <w:tc>
          <w:tcPr>
            <w:tcW w:w="4895" w:type="dxa"/>
            <w:shd w:val="clear" w:color="auto" w:fill="auto"/>
            <w:noWrap/>
            <w:vAlign w:val="bottom"/>
            <w:hideMark/>
          </w:tcPr>
          <w:p w:rsidR="00EF092F" w:rsidP="00820B43" w:rsidRDefault="00EF092F" w14:paraId="561523E3" w14:textId="77777777">
            <w:pPr>
              <w:jc w:val="center"/>
              <w:rPr>
                <w:rFonts w:eastAsia="Times New Roman" w:cs="Times New Roman"/>
                <w:b/>
                <w:sz w:val="22"/>
              </w:rPr>
            </w:pPr>
            <w:r w:rsidRPr="001C1020">
              <w:rPr>
                <w:rFonts w:eastAsia="Times New Roman" w:cs="Times New Roman"/>
                <w:b/>
                <w:sz w:val="22"/>
              </w:rPr>
              <w:t>Learning Outcome</w:t>
            </w:r>
            <w:r>
              <w:rPr>
                <w:rFonts w:eastAsia="Times New Roman" w:cs="Times New Roman"/>
                <w:b/>
                <w:sz w:val="22"/>
              </w:rPr>
              <w:t>s</w:t>
            </w:r>
          </w:p>
          <w:p w:rsidRPr="001C1020" w:rsidR="00EF092F" w:rsidP="00820B43" w:rsidRDefault="00EF092F" w14:paraId="040EB201" w14:textId="77777777">
            <w:pPr>
              <w:jc w:val="center"/>
              <w:rPr>
                <w:rFonts w:eastAsia="Times New Roman" w:cs="Times New Roman"/>
                <w:b/>
                <w:sz w:val="22"/>
              </w:rPr>
            </w:pPr>
            <w:r>
              <w:rPr>
                <w:rFonts w:eastAsia="Times New Roman" w:cs="Times New Roman"/>
                <w:b/>
                <w:sz w:val="22"/>
              </w:rPr>
              <w:t>Student will be able to:</w:t>
            </w:r>
          </w:p>
        </w:tc>
      </w:tr>
      <w:tr w:rsidRPr="001C1020" w:rsidR="00EF092F" w:rsidTr="00EF092F" w14:paraId="76FBE207" w14:textId="77777777">
        <w:trPr>
          <w:trHeight w:val="300"/>
          <w:jc w:val="center"/>
        </w:trPr>
        <w:tc>
          <w:tcPr>
            <w:tcW w:w="4895" w:type="dxa"/>
            <w:shd w:val="clear" w:color="auto" w:fill="auto"/>
            <w:noWrap/>
          </w:tcPr>
          <w:p w:rsidRPr="00427E28" w:rsidR="00EF092F" w:rsidP="00820B43" w:rsidRDefault="00EF092F" w14:paraId="7506BCF7" w14:textId="77777777">
            <w:pPr>
              <w:rPr>
                <w:rFonts w:eastAsia="Times New Roman" w:cs="Times New Roman"/>
                <w:sz w:val="22"/>
              </w:rPr>
            </w:pPr>
            <w:r w:rsidRPr="00427E28">
              <w:rPr>
                <w:rFonts w:eastAsia="Times New Roman" w:cs="Times New Roman"/>
                <w:sz w:val="22"/>
              </w:rPr>
              <w:t xml:space="preserve">Evaluate and analyze historical perspectives, using primary and secondary sources, in light of </w:t>
            </w:r>
            <w:proofErr w:type="gramStart"/>
            <w:r w:rsidRPr="00427E28">
              <w:rPr>
                <w:rFonts w:eastAsia="Times New Roman" w:cs="Times New Roman"/>
                <w:sz w:val="22"/>
              </w:rPr>
              <w:t>their</w:t>
            </w:r>
            <w:proofErr w:type="gramEnd"/>
          </w:p>
          <w:p w:rsidRPr="001C1020" w:rsidR="00EF092F" w:rsidP="00820B43" w:rsidRDefault="00EF092F" w14:paraId="1E8C363C" w14:textId="77777777">
            <w:pPr>
              <w:rPr>
                <w:rFonts w:eastAsia="Times New Roman" w:cs="Times New Roman"/>
                <w:sz w:val="22"/>
              </w:rPr>
            </w:pPr>
            <w:r w:rsidRPr="00427E28">
              <w:rPr>
                <w:rFonts w:eastAsia="Times New Roman" w:cs="Times New Roman"/>
                <w:sz w:val="22"/>
              </w:rPr>
              <w:t>historical context; Explain how events in the past influence current events</w:t>
            </w:r>
          </w:p>
        </w:tc>
      </w:tr>
      <w:tr w:rsidRPr="001C1020" w:rsidR="00EF092F" w:rsidTr="00EF092F" w14:paraId="3266B43B" w14:textId="77777777">
        <w:trPr>
          <w:trHeight w:val="300"/>
          <w:jc w:val="center"/>
        </w:trPr>
        <w:tc>
          <w:tcPr>
            <w:tcW w:w="4895" w:type="dxa"/>
            <w:shd w:val="clear" w:color="auto" w:fill="auto"/>
            <w:noWrap/>
          </w:tcPr>
          <w:p w:rsidRPr="001C1020" w:rsidR="00EF092F" w:rsidP="00820B43" w:rsidRDefault="00EF092F" w14:paraId="381B0DB8" w14:textId="77777777">
            <w:pPr>
              <w:rPr>
                <w:rFonts w:eastAsia="Times New Roman" w:cs="Times New Roman"/>
                <w:sz w:val="22"/>
              </w:rPr>
            </w:pPr>
            <w:r w:rsidRPr="00427E28">
              <w:rPr>
                <w:rFonts w:eastAsia="Times New Roman" w:cs="Times New Roman"/>
                <w:sz w:val="22"/>
              </w:rPr>
              <w:t>Analyze historical perspectives on ethical issues</w:t>
            </w:r>
          </w:p>
        </w:tc>
      </w:tr>
      <w:tr w:rsidRPr="001C1020" w:rsidR="00EF092F" w:rsidTr="00EF092F" w14:paraId="26B3E099" w14:textId="77777777">
        <w:trPr>
          <w:trHeight w:val="300"/>
          <w:jc w:val="center"/>
        </w:trPr>
        <w:tc>
          <w:tcPr>
            <w:tcW w:w="4895" w:type="dxa"/>
            <w:shd w:val="clear" w:color="auto" w:fill="auto"/>
            <w:noWrap/>
          </w:tcPr>
          <w:p w:rsidRPr="001C1020" w:rsidR="00EF092F" w:rsidP="00820B43" w:rsidRDefault="00EF092F" w14:paraId="291CFB80" w14:textId="77777777">
            <w:pPr>
              <w:rPr>
                <w:rFonts w:eastAsia="Times New Roman" w:cs="Times New Roman"/>
                <w:sz w:val="22"/>
              </w:rPr>
            </w:pPr>
            <w:r w:rsidRPr="00427E28">
              <w:rPr>
                <w:rFonts w:eastAsia="Times New Roman" w:cs="Times New Roman"/>
                <w:sz w:val="22"/>
              </w:rPr>
              <w:t>Effectively communicate in writing, orally, and visually, the analysis of historical questions and their</w:t>
            </w:r>
            <w:r>
              <w:rPr>
                <w:rFonts w:eastAsia="Times New Roman" w:cs="Times New Roman"/>
                <w:sz w:val="22"/>
              </w:rPr>
              <w:t xml:space="preserve"> </w:t>
            </w:r>
            <w:r w:rsidRPr="00427E28">
              <w:rPr>
                <w:rFonts w:eastAsia="Times New Roman" w:cs="Times New Roman"/>
                <w:sz w:val="22"/>
              </w:rPr>
              <w:t>results</w:t>
            </w:r>
          </w:p>
        </w:tc>
      </w:tr>
      <w:tr w:rsidRPr="001C1020" w:rsidR="00EF092F" w:rsidTr="00EF092F" w14:paraId="6D660D30" w14:textId="77777777">
        <w:trPr>
          <w:trHeight w:val="300"/>
          <w:jc w:val="center"/>
        </w:trPr>
        <w:tc>
          <w:tcPr>
            <w:tcW w:w="4895" w:type="dxa"/>
            <w:shd w:val="clear" w:color="auto" w:fill="auto"/>
            <w:noWrap/>
          </w:tcPr>
          <w:p w:rsidRPr="00427E28" w:rsidR="00EF092F" w:rsidP="00820B43" w:rsidRDefault="00EF092F" w14:paraId="5DBC0E78" w14:textId="77777777">
            <w:pPr>
              <w:rPr>
                <w:rFonts w:eastAsia="Times New Roman" w:cs="Times New Roman"/>
                <w:sz w:val="22"/>
              </w:rPr>
            </w:pPr>
            <w:r w:rsidRPr="00427E28">
              <w:rPr>
                <w:rFonts w:eastAsia="Times New Roman" w:cs="Times New Roman"/>
                <w:sz w:val="22"/>
              </w:rPr>
              <w:t xml:space="preserve">Analyze cause‐and‐effect relationships and discuss the effects of multiple causations upon </w:t>
            </w:r>
            <w:proofErr w:type="gramStart"/>
            <w:r w:rsidRPr="00427E28">
              <w:rPr>
                <w:rFonts w:eastAsia="Times New Roman" w:cs="Times New Roman"/>
                <w:sz w:val="22"/>
              </w:rPr>
              <w:t>historical</w:t>
            </w:r>
            <w:proofErr w:type="gramEnd"/>
          </w:p>
          <w:p w:rsidRPr="001C1020" w:rsidR="00EF092F" w:rsidP="00820B43" w:rsidRDefault="00EF092F" w14:paraId="1283F6FA" w14:textId="77777777">
            <w:pPr>
              <w:rPr>
                <w:rFonts w:eastAsia="Times New Roman" w:cs="Times New Roman"/>
                <w:sz w:val="22"/>
              </w:rPr>
            </w:pPr>
            <w:r w:rsidRPr="00427E28">
              <w:rPr>
                <w:rFonts w:eastAsia="Times New Roman" w:cs="Times New Roman"/>
                <w:sz w:val="22"/>
              </w:rPr>
              <w:t>events</w:t>
            </w:r>
          </w:p>
        </w:tc>
      </w:tr>
      <w:tr w:rsidRPr="001C1020" w:rsidR="00EF092F" w:rsidTr="00EF092F" w14:paraId="6ABB67D5" w14:textId="77777777">
        <w:trPr>
          <w:trHeight w:val="300"/>
          <w:jc w:val="center"/>
        </w:trPr>
        <w:tc>
          <w:tcPr>
            <w:tcW w:w="4895" w:type="dxa"/>
            <w:shd w:val="clear" w:color="auto" w:fill="auto"/>
            <w:noWrap/>
          </w:tcPr>
          <w:p w:rsidRPr="00427E28" w:rsidR="00EF092F" w:rsidP="00820B43" w:rsidRDefault="00EF092F" w14:paraId="7F14CC11" w14:textId="77777777">
            <w:pPr>
              <w:rPr>
                <w:rFonts w:eastAsia="Times New Roman" w:cs="Times New Roman"/>
                <w:sz w:val="22"/>
              </w:rPr>
            </w:pPr>
            <w:r w:rsidRPr="00427E28">
              <w:rPr>
                <w:rFonts w:eastAsia="Times New Roman" w:cs="Times New Roman"/>
                <w:sz w:val="22"/>
              </w:rPr>
              <w:t xml:space="preserve">Compare and contrast how different cultures or subgroups interpret, perceive, or </w:t>
            </w:r>
            <w:proofErr w:type="gramStart"/>
            <w:r w:rsidRPr="00427E28">
              <w:rPr>
                <w:rFonts w:eastAsia="Times New Roman" w:cs="Times New Roman"/>
                <w:sz w:val="22"/>
              </w:rPr>
              <w:t>experience</w:t>
            </w:r>
            <w:proofErr w:type="gramEnd"/>
          </w:p>
          <w:p w:rsidRPr="00427E28" w:rsidR="00EF092F" w:rsidP="00820B43" w:rsidRDefault="00EF092F" w14:paraId="5BE59C17" w14:textId="77777777">
            <w:pPr>
              <w:rPr>
                <w:rFonts w:eastAsia="Times New Roman" w:cs="Times New Roman"/>
                <w:sz w:val="22"/>
              </w:rPr>
            </w:pPr>
            <w:r w:rsidRPr="00427E28">
              <w:rPr>
                <w:rFonts w:eastAsia="Times New Roman" w:cs="Times New Roman"/>
                <w:sz w:val="22"/>
              </w:rPr>
              <w:t>historical events</w:t>
            </w:r>
          </w:p>
        </w:tc>
      </w:tr>
      <w:tr w:rsidRPr="001C1020" w:rsidR="00EF092F" w:rsidTr="00EF092F" w14:paraId="50AC0D84" w14:textId="77777777">
        <w:trPr>
          <w:trHeight w:val="300"/>
          <w:jc w:val="center"/>
        </w:trPr>
        <w:tc>
          <w:tcPr>
            <w:tcW w:w="4895" w:type="dxa"/>
            <w:shd w:val="clear" w:color="auto" w:fill="auto"/>
            <w:noWrap/>
          </w:tcPr>
          <w:p w:rsidRPr="00427E28" w:rsidR="00EF092F" w:rsidP="00820B43" w:rsidRDefault="00EF092F" w14:paraId="328B5622" w14:textId="77777777">
            <w:pPr>
              <w:rPr>
                <w:rFonts w:eastAsia="Times New Roman" w:cs="Times New Roman"/>
                <w:sz w:val="22"/>
              </w:rPr>
            </w:pPr>
            <w:r w:rsidRPr="00427E28">
              <w:rPr>
                <w:rFonts w:eastAsia="Times New Roman" w:cs="Times New Roman"/>
                <w:sz w:val="22"/>
              </w:rPr>
              <w:t>Relate events and ideas to change over time and across a broad survey of U. S. or Texas history</w:t>
            </w:r>
          </w:p>
        </w:tc>
      </w:tr>
    </w:tbl>
    <w:p w:rsidR="00BF59C5" w:rsidP="00BF59C5" w:rsidRDefault="00BF59C5" w14:paraId="738F734A" w14:textId="77777777"/>
    <w:p w:rsidR="00BF59C5" w:rsidP="00BF59C5" w:rsidRDefault="00BF59C5" w14:paraId="6146E520" w14:textId="77777777"/>
    <w:p w:rsidR="00CF1EAB" w:rsidRDefault="00CF1EAB" w14:paraId="36C8F08F" w14:textId="77777777">
      <w:pPr>
        <w:ind w:firstLine="720"/>
        <w:jc w:val="center"/>
        <w:rPr>
          <w:rFonts w:asciiTheme="majorHAnsi" w:hAnsiTheme="majorHAnsi" w:eastAsiaTheme="majorEastAsia" w:cstheme="majorBidi"/>
          <w:b/>
          <w:bCs/>
          <w:color w:val="365F91" w:themeColor="accent1" w:themeShade="BF"/>
          <w:sz w:val="28"/>
          <w:szCs w:val="28"/>
        </w:rPr>
      </w:pPr>
      <w:r>
        <w:br w:type="page"/>
      </w:r>
    </w:p>
    <w:p w:rsidR="00287822" w:rsidP="00CF1EAB" w:rsidRDefault="00287822" w14:paraId="150056A0" w14:textId="6ABEDA48">
      <w:pPr>
        <w:pStyle w:val="Heading1"/>
      </w:pPr>
      <w:r>
        <w:lastRenderedPageBreak/>
        <w:t>Core Area 7:  Government/Political Science</w:t>
      </w:r>
    </w:p>
    <w:p w:rsidRPr="001C1020" w:rsidR="00BF59C5" w:rsidP="00BF59C5" w:rsidRDefault="00BF59C5" w14:paraId="77D0F794" w14:textId="31689A9D">
      <w:pPr>
        <w:rPr>
          <w:sz w:val="22"/>
        </w:rPr>
      </w:pPr>
      <w:r>
        <w:rPr>
          <w:b/>
          <w:sz w:val="22"/>
        </w:rPr>
        <w:t>Generic UHD 1307 Course</w:t>
      </w:r>
      <w:r w:rsidRPr="001C1020">
        <w:rPr>
          <w:b/>
          <w:sz w:val="22"/>
        </w:rPr>
        <w:t xml:space="preserve"> Description: </w:t>
      </w:r>
      <w:r w:rsidRPr="003A110E">
        <w:rPr>
          <w:sz w:val="22"/>
        </w:rPr>
        <w:t>Within the context of the discipline and the special topic, these courses introduce</w:t>
      </w:r>
      <w:r>
        <w:rPr>
          <w:sz w:val="22"/>
        </w:rPr>
        <w:t xml:space="preserve"> </w:t>
      </w:r>
      <w:r w:rsidRPr="003A110E">
        <w:rPr>
          <w:sz w:val="22"/>
        </w:rPr>
        <w:t>students to the analysis of governmental institutions, political behavior, civic engagement, and their</w:t>
      </w:r>
      <w:r>
        <w:rPr>
          <w:sz w:val="22"/>
        </w:rPr>
        <w:t xml:space="preserve"> </w:t>
      </w:r>
      <w:r w:rsidRPr="003A110E">
        <w:rPr>
          <w:sz w:val="22"/>
        </w:rPr>
        <w:t>political and philosophical foundations. These courses focus on the Constitution of the United States and</w:t>
      </w:r>
      <w:r>
        <w:rPr>
          <w:sz w:val="22"/>
        </w:rPr>
        <w:t xml:space="preserve"> </w:t>
      </w:r>
      <w:r w:rsidRPr="003A110E">
        <w:rPr>
          <w:sz w:val="22"/>
        </w:rPr>
        <w:t xml:space="preserve">the constitutions of the states with special emphasis on that of Texas. </w:t>
      </w:r>
      <w:r w:rsidRPr="00FE4332">
        <w:rPr>
          <w:color w:val="FF0000"/>
          <w:sz w:val="22"/>
        </w:rPr>
        <w:t>Strategies for academic success are practiced within the context of the special topic.</w:t>
      </w:r>
    </w:p>
    <w:p w:rsidRPr="001C1020" w:rsidR="00BF59C5" w:rsidP="00BF59C5" w:rsidRDefault="00BF59C5" w14:paraId="26B6EBBE" w14:textId="77777777">
      <w:pPr>
        <w:rPr>
          <w:sz w:val="22"/>
        </w:rPr>
      </w:pPr>
    </w:p>
    <w:tbl>
      <w:tblPr>
        <w:tblW w:w="26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96"/>
      </w:tblGrid>
      <w:tr w:rsidRPr="001C1020" w:rsidR="00EF092F" w:rsidTr="3C8BF812" w14:paraId="23A369D2" w14:textId="77777777">
        <w:trPr>
          <w:trHeight w:val="300"/>
          <w:jc w:val="center"/>
        </w:trPr>
        <w:tc>
          <w:tcPr>
            <w:tcW w:w="4895" w:type="dxa"/>
            <w:shd w:val="clear" w:color="auto" w:fill="auto"/>
            <w:noWrap/>
            <w:tcMar/>
            <w:vAlign w:val="bottom"/>
            <w:hideMark/>
          </w:tcPr>
          <w:p w:rsidR="00EF092F" w:rsidP="00820B43" w:rsidRDefault="00EF092F" w14:paraId="527E9EFB" w14:textId="77777777">
            <w:pPr>
              <w:jc w:val="center"/>
              <w:rPr>
                <w:rFonts w:eastAsia="Times New Roman" w:cs="Times New Roman"/>
                <w:b/>
                <w:sz w:val="22"/>
              </w:rPr>
            </w:pPr>
            <w:r w:rsidRPr="001C1020">
              <w:rPr>
                <w:rFonts w:eastAsia="Times New Roman" w:cs="Times New Roman"/>
                <w:b/>
                <w:sz w:val="22"/>
              </w:rPr>
              <w:t>Learning Outcome</w:t>
            </w:r>
            <w:r>
              <w:rPr>
                <w:rFonts w:eastAsia="Times New Roman" w:cs="Times New Roman"/>
                <w:b/>
                <w:sz w:val="22"/>
              </w:rPr>
              <w:t>s</w:t>
            </w:r>
          </w:p>
          <w:p w:rsidRPr="001C1020" w:rsidR="00EF092F" w:rsidP="00820B43" w:rsidRDefault="00EF092F" w14:paraId="5EA5DD8C" w14:textId="77777777">
            <w:pPr>
              <w:jc w:val="center"/>
              <w:rPr>
                <w:rFonts w:eastAsia="Times New Roman" w:cs="Times New Roman"/>
                <w:b/>
                <w:sz w:val="22"/>
              </w:rPr>
            </w:pPr>
            <w:r>
              <w:rPr>
                <w:rFonts w:eastAsia="Times New Roman" w:cs="Times New Roman"/>
                <w:b/>
                <w:sz w:val="22"/>
              </w:rPr>
              <w:t>Students will be able to:</w:t>
            </w:r>
          </w:p>
        </w:tc>
      </w:tr>
      <w:tr w:rsidRPr="001C1020" w:rsidR="00EF092F" w:rsidTr="3C8BF812" w14:paraId="6245CFAC" w14:textId="77777777">
        <w:trPr>
          <w:trHeight w:val="300"/>
          <w:jc w:val="center"/>
        </w:trPr>
        <w:tc>
          <w:tcPr>
            <w:tcW w:w="4895" w:type="dxa"/>
            <w:shd w:val="clear" w:color="auto" w:fill="auto"/>
            <w:noWrap/>
            <w:tcMar/>
            <w:hideMark/>
          </w:tcPr>
          <w:p w:rsidRPr="003A110E" w:rsidR="00EF092F" w:rsidP="00820B43" w:rsidRDefault="00EF092F" w14:paraId="005A3EBE" w14:textId="77777777">
            <w:pPr>
              <w:rPr>
                <w:rFonts w:eastAsia="Times New Roman" w:cs="Times New Roman"/>
                <w:sz w:val="22"/>
              </w:rPr>
            </w:pPr>
            <w:r w:rsidRPr="003A110E">
              <w:rPr>
                <w:rFonts w:eastAsia="Times New Roman" w:cs="Times New Roman"/>
                <w:sz w:val="22"/>
              </w:rPr>
              <w:t xml:space="preserve">Describe the origin, content, and development of the U.S. Constitution and compare to the </w:t>
            </w:r>
            <w:proofErr w:type="gramStart"/>
            <w:r w:rsidRPr="003A110E">
              <w:rPr>
                <w:rFonts w:eastAsia="Times New Roman" w:cs="Times New Roman"/>
                <w:sz w:val="22"/>
              </w:rPr>
              <w:t>Texas</w:t>
            </w:r>
            <w:proofErr w:type="gramEnd"/>
          </w:p>
          <w:p w:rsidRPr="001C1020" w:rsidR="00EF092F" w:rsidP="00820B43" w:rsidRDefault="00EF092F" w14:paraId="2125C1A3" w14:textId="77777777">
            <w:pPr>
              <w:rPr>
                <w:rFonts w:eastAsia="Times New Roman" w:cs="Times New Roman"/>
                <w:sz w:val="22"/>
              </w:rPr>
            </w:pPr>
            <w:r w:rsidRPr="003A110E">
              <w:rPr>
                <w:rFonts w:eastAsia="Times New Roman" w:cs="Times New Roman"/>
                <w:sz w:val="22"/>
              </w:rPr>
              <w:t>state constitution</w:t>
            </w:r>
          </w:p>
        </w:tc>
      </w:tr>
      <w:tr w:rsidRPr="001C1020" w:rsidR="00EF092F" w:rsidTr="3C8BF812" w14:paraId="2CB977BE" w14:textId="77777777">
        <w:trPr>
          <w:trHeight w:val="300"/>
          <w:jc w:val="center"/>
        </w:trPr>
        <w:tc>
          <w:tcPr>
            <w:tcW w:w="4895" w:type="dxa"/>
            <w:shd w:val="clear" w:color="auto" w:fill="auto"/>
            <w:noWrap/>
            <w:tcMar/>
            <w:hideMark/>
          </w:tcPr>
          <w:p w:rsidRPr="00314CB6" w:rsidR="00EF092F" w:rsidP="00820B43" w:rsidRDefault="00EF092F" w14:paraId="2B3CE83B" w14:textId="77777777">
            <w:pPr>
              <w:rPr>
                <w:rFonts w:eastAsia="Times New Roman" w:cs="Times New Roman"/>
                <w:sz w:val="22"/>
              </w:rPr>
            </w:pPr>
            <w:r w:rsidRPr="00314CB6">
              <w:rPr>
                <w:rFonts w:eastAsia="Times New Roman" w:cs="Times New Roman"/>
                <w:sz w:val="22"/>
              </w:rPr>
              <w:t xml:space="preserve">Describe:   </w:t>
            </w:r>
          </w:p>
          <w:p w:rsidRPr="00314CB6" w:rsidR="00EF092F" w:rsidP="53B89824" w:rsidRDefault="00EF092F" w14:paraId="5AA5E4BE" w14:textId="1852E386">
            <w:pPr>
              <w:pStyle w:val="ListParagraph"/>
              <w:numPr>
                <w:ilvl w:val="0"/>
                <w:numId w:val="35"/>
              </w:numPr>
              <w:ind w:left="360"/>
              <w:rPr>
                <w:rFonts w:eastAsia="Times New Roman" w:cs="Times New Roman"/>
                <w:sz w:val="20"/>
                <w:szCs w:val="20"/>
              </w:rPr>
            </w:pPr>
            <w:r w:rsidRPr="53B89824" w:rsidR="00EF092F">
              <w:rPr>
                <w:rFonts w:eastAsia="Times New Roman" w:cs="Times New Roman"/>
                <w:sz w:val="22"/>
                <w:szCs w:val="22"/>
              </w:rPr>
              <w:t>The</w:t>
            </w:r>
            <w:r w:rsidRPr="53B89824" w:rsidR="00EF092F">
              <w:rPr>
                <w:rFonts w:eastAsia="Times New Roman" w:cs="Times New Roman"/>
                <w:sz w:val="22"/>
                <w:szCs w:val="22"/>
              </w:rPr>
              <w:t xml:space="preserve"> roles and responsibilities of the legislative, executive, and judicial branches of government</w:t>
            </w:r>
          </w:p>
          <w:p w:rsidRPr="00314CB6" w:rsidR="00EF092F" w:rsidP="53B89824" w:rsidRDefault="00EF092F" w14:paraId="2945278A" w14:noSpellErr="1" w14:textId="72BD0807">
            <w:pPr>
              <w:pStyle w:val="ListParagraph"/>
              <w:numPr>
                <w:ilvl w:val="0"/>
                <w:numId w:val="35"/>
              </w:numPr>
              <w:ind w:left="360"/>
              <w:rPr>
                <w:rFonts w:eastAsia="Times New Roman" w:cs="Times New Roman"/>
                <w:sz w:val="20"/>
                <w:szCs w:val="20"/>
              </w:rPr>
            </w:pPr>
            <w:r w:rsidRPr="53B89824" w:rsidR="00EF092F">
              <w:rPr>
                <w:rFonts w:eastAsia="Times New Roman" w:cs="Times New Roman"/>
                <w:sz w:val="22"/>
                <w:szCs w:val="22"/>
              </w:rPr>
              <w:t xml:space="preserve"> </w:t>
            </w:r>
            <w:r w:rsidRPr="53B89824" w:rsidR="00EF092F">
              <w:rPr>
                <w:rFonts w:eastAsia="Times New Roman" w:cs="Times New Roman"/>
                <w:sz w:val="22"/>
                <w:szCs w:val="22"/>
              </w:rPr>
              <w:t>The</w:t>
            </w:r>
            <w:r w:rsidRPr="53B89824" w:rsidR="00EF092F">
              <w:rPr>
                <w:rFonts w:eastAsia="Times New Roman" w:cs="Times New Roman"/>
                <w:sz w:val="22"/>
                <w:szCs w:val="22"/>
              </w:rPr>
              <w:t xml:space="preserve"> separation of powers between the three branches</w:t>
            </w:r>
          </w:p>
          <w:p w:rsidRPr="001C1020" w:rsidR="00EF092F" w:rsidP="53B89824" w:rsidRDefault="00EF092F" w14:paraId="5D0A9CCB" w14:textId="7BBF4465">
            <w:pPr>
              <w:pStyle w:val="ListParagraph"/>
              <w:numPr>
                <w:ilvl w:val="0"/>
                <w:numId w:val="35"/>
              </w:numPr>
              <w:ind w:left="360"/>
              <w:rPr>
                <w:rFonts w:eastAsia="Times New Roman" w:cs="Times New Roman"/>
                <w:sz w:val="20"/>
                <w:szCs w:val="20"/>
              </w:rPr>
            </w:pPr>
            <w:r w:rsidRPr="53B89824" w:rsidR="00EF092F">
              <w:rPr>
                <w:rFonts w:eastAsia="Times New Roman" w:cs="Times New Roman"/>
                <w:sz w:val="22"/>
                <w:szCs w:val="22"/>
              </w:rPr>
              <w:t>The</w:t>
            </w:r>
            <w:r w:rsidRPr="53B89824" w:rsidR="00EF092F">
              <w:rPr>
                <w:rFonts w:eastAsia="Times New Roman" w:cs="Times New Roman"/>
                <w:sz w:val="22"/>
                <w:szCs w:val="22"/>
              </w:rPr>
              <w:t xml:space="preserve"> privileges and responsibilities citizens have within civil society</w:t>
            </w:r>
          </w:p>
        </w:tc>
      </w:tr>
      <w:tr w:rsidRPr="001C1020" w:rsidR="00EF092F" w:rsidTr="3C8BF812" w14:paraId="630F78E8" w14:textId="77777777">
        <w:trPr>
          <w:trHeight w:val="300"/>
          <w:jc w:val="center"/>
        </w:trPr>
        <w:tc>
          <w:tcPr>
            <w:tcW w:w="4895" w:type="dxa"/>
            <w:shd w:val="clear" w:color="auto" w:fill="auto"/>
            <w:noWrap/>
            <w:tcMar/>
            <w:hideMark/>
          </w:tcPr>
          <w:p w:rsidRPr="00314CB6" w:rsidR="00EF092F" w:rsidP="00820B43" w:rsidRDefault="00EF092F" w14:paraId="62338685" w14:textId="77777777">
            <w:pPr>
              <w:rPr>
                <w:rFonts w:eastAsia="Times New Roman" w:cs="Times New Roman"/>
                <w:sz w:val="22"/>
              </w:rPr>
            </w:pPr>
            <w:r w:rsidRPr="00314CB6">
              <w:rPr>
                <w:rFonts w:eastAsia="Times New Roman" w:cs="Times New Roman"/>
                <w:sz w:val="22"/>
              </w:rPr>
              <w:t>Analyze the American political processes (including such things as the role of public opinion, interest</w:t>
            </w:r>
          </w:p>
          <w:p w:rsidRPr="00314CB6" w:rsidR="00EF092F" w:rsidP="00820B43" w:rsidRDefault="00EF092F" w14:paraId="6DBC75A1" w14:textId="77777777">
            <w:pPr>
              <w:rPr>
                <w:rFonts w:eastAsia="Times New Roman" w:cs="Times New Roman"/>
                <w:sz w:val="22"/>
              </w:rPr>
            </w:pPr>
            <w:r w:rsidRPr="00314CB6">
              <w:rPr>
                <w:rFonts w:eastAsia="Times New Roman" w:cs="Times New Roman"/>
                <w:sz w:val="22"/>
              </w:rPr>
              <w:t>groups, political parties, and the electoral process and/or the impact of political policy), both past</w:t>
            </w:r>
          </w:p>
          <w:p w:rsidRPr="001C1020" w:rsidR="00EF092F" w:rsidP="00820B43" w:rsidRDefault="00EF092F" w14:paraId="71F98F1B" w14:textId="77777777">
            <w:pPr>
              <w:rPr>
                <w:rFonts w:eastAsia="Times New Roman" w:cs="Times New Roman"/>
                <w:sz w:val="22"/>
              </w:rPr>
            </w:pPr>
            <w:r w:rsidRPr="00314CB6">
              <w:rPr>
                <w:rFonts w:eastAsia="Times New Roman" w:cs="Times New Roman"/>
                <w:sz w:val="22"/>
              </w:rPr>
              <w:t>and present, on subgroups of the U.S. population, and compare to Texas state political processes</w:t>
            </w:r>
          </w:p>
        </w:tc>
      </w:tr>
      <w:tr w:rsidRPr="001C1020" w:rsidR="00EF092F" w:rsidTr="3C8BF812" w14:paraId="40759680" w14:textId="77777777">
        <w:trPr>
          <w:trHeight w:val="300"/>
          <w:jc w:val="center"/>
        </w:trPr>
        <w:tc>
          <w:tcPr>
            <w:tcW w:w="4895" w:type="dxa"/>
            <w:shd w:val="clear" w:color="auto" w:fill="auto"/>
            <w:noWrap/>
            <w:tcMar/>
            <w:hideMark/>
          </w:tcPr>
          <w:p w:rsidRPr="00314CB6" w:rsidR="00EF092F" w:rsidP="00820B43" w:rsidRDefault="00EF092F" w14:paraId="639E4388" w14:textId="77777777">
            <w:pPr>
              <w:rPr>
                <w:rFonts w:eastAsia="Times New Roman" w:cs="Times New Roman"/>
                <w:sz w:val="22"/>
              </w:rPr>
            </w:pPr>
            <w:r w:rsidRPr="00314CB6">
              <w:rPr>
                <w:rFonts w:eastAsia="Times New Roman" w:cs="Times New Roman"/>
                <w:sz w:val="22"/>
              </w:rPr>
              <w:t>Evaluate the impact and outcomes of past and present federal policy on U.S. citizens, subgroups of</w:t>
            </w:r>
          </w:p>
          <w:p w:rsidRPr="001C1020" w:rsidR="00EF092F" w:rsidP="00820B43" w:rsidRDefault="00EF092F" w14:paraId="49919DC9" w14:textId="77777777">
            <w:pPr>
              <w:rPr>
                <w:rFonts w:eastAsia="Times New Roman" w:cs="Times New Roman"/>
                <w:sz w:val="22"/>
              </w:rPr>
            </w:pPr>
            <w:r w:rsidRPr="00314CB6">
              <w:rPr>
                <w:rFonts w:eastAsia="Times New Roman" w:cs="Times New Roman"/>
                <w:sz w:val="22"/>
              </w:rPr>
              <w:t>the U.S. population, and/or citizens of other countries</w:t>
            </w:r>
          </w:p>
        </w:tc>
      </w:tr>
      <w:tr w:rsidRPr="00F1720A" w:rsidR="00EF092F" w:rsidTr="3C8BF812" w14:paraId="5E662820" w14:textId="77777777">
        <w:trPr>
          <w:trHeight w:val="300"/>
          <w:jc w:val="center"/>
        </w:trPr>
        <w:tc>
          <w:tcPr>
            <w:tcW w:w="4895" w:type="dxa"/>
            <w:shd w:val="clear" w:color="auto" w:fill="auto"/>
            <w:noWrap/>
            <w:tcMar/>
            <w:hideMark/>
          </w:tcPr>
          <w:p w:rsidRPr="00E53147" w:rsidR="00EF092F" w:rsidP="3C8BF812" w:rsidRDefault="00EF092F" w14:paraId="0E287BD5" w14:textId="6C95EB69">
            <w:pPr>
              <w:rPr>
                <w:rFonts w:eastAsia="Times New Roman" w:cs="Times New Roman"/>
                <w:sz w:val="18"/>
                <w:szCs w:val="18"/>
              </w:rPr>
            </w:pPr>
            <w:r w:rsidRPr="3C8BF812" w:rsidR="00EF092F">
              <w:rPr>
                <w:rFonts w:eastAsia="Times New Roman" w:cs="Times New Roman"/>
                <w:sz w:val="22"/>
                <w:szCs w:val="22"/>
              </w:rPr>
              <w:t xml:space="preserve">Use argument and evidence to communicate an analysis of political phenomena and/or policy, </w:t>
            </w:r>
            <w:r w:rsidRPr="3C8BF812" w:rsidR="00EF092F">
              <w:rPr>
                <w:rFonts w:eastAsia="Times New Roman" w:cs="Times New Roman"/>
                <w:sz w:val="22"/>
                <w:szCs w:val="22"/>
              </w:rPr>
              <w:t>orally</w:t>
            </w:r>
            <w:r w:rsidRPr="3C8BF812" w:rsidR="7C8788ED">
              <w:rPr>
                <w:rFonts w:eastAsia="Times New Roman" w:cs="Times New Roman"/>
                <w:sz w:val="22"/>
                <w:szCs w:val="22"/>
              </w:rPr>
              <w:t xml:space="preserve"> </w:t>
            </w:r>
            <w:r w:rsidRPr="3C8BF812" w:rsidR="00EF092F">
              <w:rPr>
                <w:rFonts w:eastAsia="Times New Roman" w:cs="Times New Roman"/>
                <w:sz w:val="22"/>
                <w:szCs w:val="22"/>
              </w:rPr>
              <w:t>and in writing</w:t>
            </w:r>
          </w:p>
        </w:tc>
      </w:tr>
    </w:tbl>
    <w:p w:rsidR="00BF59C5" w:rsidP="00BF59C5" w:rsidRDefault="00BF59C5" w14:paraId="101E4EE3" w14:textId="77777777"/>
    <w:p w:rsidR="00287822" w:rsidP="00BF59C5" w:rsidRDefault="00287822" w14:paraId="68C49BC7" w14:textId="77777777"/>
    <w:p w:rsidR="00CF1EAB" w:rsidRDefault="00CF1EAB" w14:paraId="78430764" w14:textId="77777777">
      <w:pPr>
        <w:ind w:firstLine="720"/>
        <w:jc w:val="center"/>
        <w:rPr>
          <w:rFonts w:asciiTheme="majorHAnsi" w:hAnsiTheme="majorHAnsi" w:eastAsiaTheme="majorEastAsia" w:cstheme="majorBidi"/>
          <w:b/>
          <w:bCs/>
          <w:color w:val="365F91" w:themeColor="accent1" w:themeShade="BF"/>
          <w:sz w:val="28"/>
          <w:szCs w:val="28"/>
        </w:rPr>
      </w:pPr>
      <w:r>
        <w:br w:type="page"/>
      </w:r>
    </w:p>
    <w:p w:rsidR="00287822" w:rsidP="00CF1EAB" w:rsidRDefault="00287822" w14:paraId="605F510F" w14:textId="55C16B6D">
      <w:pPr>
        <w:pStyle w:val="Heading1"/>
      </w:pPr>
      <w:r>
        <w:lastRenderedPageBreak/>
        <w:t>CORE Area 8:  Social and Behavioral Science</w:t>
      </w:r>
    </w:p>
    <w:p w:rsidR="00CF1EAB" w:rsidP="00CF1EAB" w:rsidRDefault="00CF1EAB" w14:paraId="4466A9B9" w14:textId="77777777"/>
    <w:p w:rsidR="794D212E" w:rsidP="3C8BF812" w:rsidRDefault="794D212E" w14:paraId="6419B224" w14:textId="434B3905">
      <w:pPr>
        <w:rPr>
          <w:rFonts w:ascii="Calibri" w:hAnsi="Calibri" w:eastAsia="Calibri" w:cs="Calibri"/>
          <w:noProof w:val="0"/>
          <w:color w:val="FF0000"/>
          <w:sz w:val="22"/>
          <w:szCs w:val="22"/>
          <w:lang w:val="en-US"/>
        </w:rPr>
      </w:pPr>
      <w:r w:rsidRPr="3C8BF812" w:rsidR="794D212E">
        <w:rPr>
          <w:rFonts w:ascii="Calibri" w:hAnsi="Calibri" w:eastAsia="Calibri" w:cs="Calibri"/>
          <w:b w:val="1"/>
          <w:bCs w:val="1"/>
          <w:noProof w:val="0"/>
          <w:sz w:val="22"/>
          <w:szCs w:val="22"/>
          <w:lang w:val="en-US"/>
        </w:rPr>
        <w:t xml:space="preserve">Generic UHD 1308 Course Description: </w:t>
      </w:r>
      <w:r w:rsidRPr="3C8BF812" w:rsidR="794D212E">
        <w:rPr>
          <w:rFonts w:ascii="Calibri" w:hAnsi="Calibri" w:eastAsia="Calibri" w:cs="Calibri"/>
          <w:noProof w:val="0"/>
          <w:sz w:val="22"/>
          <w:szCs w:val="22"/>
          <w:lang w:val="en-US"/>
        </w:rPr>
        <w:t xml:space="preserve">Within the context of the discipline and the special topic, these courses introduce students to higher-level critical thinking through instruction in the application of empirical and scientific methods that contribute to the understanding of what makes us human. Courses in this area focus on the exploration of behavior and interactions among individuals, groups, institutions, and events, examining their impact on the individual, society, and culture. Written and oral communication within the context of the topic’s related discipline </w:t>
      </w:r>
      <w:r w:rsidRPr="3C8BF812" w:rsidR="794D212E">
        <w:rPr>
          <w:rFonts w:ascii="Calibri" w:hAnsi="Calibri" w:eastAsia="Calibri" w:cs="Calibri"/>
          <w:noProof w:val="0"/>
          <w:sz w:val="22"/>
          <w:szCs w:val="22"/>
          <w:lang w:val="en-US"/>
        </w:rPr>
        <w:t>are</w:t>
      </w:r>
      <w:r w:rsidRPr="3C8BF812" w:rsidR="794D212E">
        <w:rPr>
          <w:rFonts w:ascii="Calibri" w:hAnsi="Calibri" w:eastAsia="Calibri" w:cs="Calibri"/>
          <w:noProof w:val="0"/>
          <w:sz w:val="22"/>
          <w:szCs w:val="22"/>
          <w:lang w:val="en-US"/>
        </w:rPr>
        <w:t xml:space="preserve"> emphasized.  </w:t>
      </w:r>
      <w:r w:rsidRPr="3C8BF812" w:rsidR="794D212E">
        <w:rPr>
          <w:rFonts w:ascii="Calibri" w:hAnsi="Calibri" w:eastAsia="Calibri" w:cs="Calibri"/>
          <w:noProof w:val="0"/>
          <w:color w:val="FF0000"/>
          <w:sz w:val="22"/>
          <w:szCs w:val="22"/>
          <w:lang w:val="en-US"/>
        </w:rPr>
        <w:t>Strategies for academic success are practiced within the context of the special topic and discipline.</w:t>
      </w:r>
    </w:p>
    <w:p w:rsidR="3C8BF812" w:rsidP="3C8BF812" w:rsidRDefault="3C8BF812" w14:paraId="2D551DFE" w14:textId="4FDCBC23">
      <w:pPr>
        <w:pStyle w:val="Normal"/>
        <w:rPr>
          <w:highlight w:val="yellow"/>
        </w:rPr>
      </w:pPr>
    </w:p>
    <w:tbl>
      <w:tblPr>
        <w:tblStyle w:val="TableNormal"/>
        <w:tblW w:w="0" w:type="auto"/>
        <w:jc w:val="center"/>
        <w:tblLayout w:type="fixed"/>
        <w:tblLook w:val="04A0" w:firstRow="1" w:lastRow="0" w:firstColumn="1" w:lastColumn="0" w:noHBand="0" w:noVBand="1"/>
      </w:tblPr>
      <w:tblGrid>
        <w:gridCol w:w="5955"/>
      </w:tblGrid>
      <w:tr w:rsidR="3C8BF812" w:rsidTr="3C8BF812" w14:paraId="685724C7">
        <w:trPr>
          <w:trHeight w:val="300"/>
        </w:trPr>
        <w:tc>
          <w:tcPr>
            <w:tcW w:w="5955" w:type="dxa"/>
            <w:tcBorders>
              <w:top w:val="single" w:sz="8"/>
              <w:left w:val="single" w:sz="8"/>
              <w:bottom w:val="single" w:sz="8"/>
              <w:right w:val="single" w:sz="8"/>
            </w:tcBorders>
            <w:tcMar>
              <w:left w:w="108" w:type="dxa"/>
              <w:right w:w="108" w:type="dxa"/>
            </w:tcMar>
            <w:vAlign w:val="center"/>
          </w:tcPr>
          <w:p w:rsidR="3C8BF812" w:rsidP="3C8BF812" w:rsidRDefault="3C8BF812" w14:paraId="6F4BE92D" w14:textId="3E47BA68">
            <w:pPr>
              <w:spacing w:before="0" w:beforeAutospacing="off" w:after="0" w:afterAutospacing="off"/>
              <w:ind w:left="-90"/>
              <w:jc w:val="center"/>
            </w:pPr>
            <w:r w:rsidRPr="3C8BF812" w:rsidR="3C8BF812">
              <w:rPr>
                <w:rFonts w:ascii="Calibri" w:hAnsi="Calibri" w:eastAsia="Calibri" w:cs="Calibri"/>
                <w:b w:val="1"/>
                <w:bCs w:val="1"/>
                <w:color w:val="000000" w:themeColor="text1" w:themeTint="FF" w:themeShade="FF"/>
                <w:sz w:val="22"/>
                <w:szCs w:val="22"/>
              </w:rPr>
              <w:t>Learning Outcomes</w:t>
            </w:r>
          </w:p>
        </w:tc>
      </w:tr>
      <w:tr w:rsidR="3C8BF812" w:rsidTr="3C8BF812" w14:paraId="530C20BD">
        <w:trPr>
          <w:trHeight w:val="300"/>
        </w:trPr>
        <w:tc>
          <w:tcPr>
            <w:tcW w:w="5955" w:type="dxa"/>
            <w:tcBorders>
              <w:top w:val="single" w:sz="8"/>
              <w:left w:val="single" w:sz="8"/>
              <w:bottom w:val="single" w:sz="8"/>
              <w:right w:val="single" w:sz="8"/>
            </w:tcBorders>
            <w:tcMar>
              <w:left w:w="108" w:type="dxa"/>
              <w:right w:w="108" w:type="dxa"/>
            </w:tcMar>
            <w:vAlign w:val="center"/>
          </w:tcPr>
          <w:p w:rsidR="3C8BF812" w:rsidP="3C8BF812" w:rsidRDefault="3C8BF812" w14:paraId="6BE0FF89" w14:textId="23B1DE7B">
            <w:pPr>
              <w:spacing w:before="0" w:beforeAutospacing="off" w:after="0" w:afterAutospacing="off"/>
              <w:ind w:left="-90"/>
              <w:rPr>
                <w:rFonts w:ascii="Calibri" w:hAnsi="Calibri" w:eastAsia="Calibri" w:cs="Calibri"/>
                <w:color w:val="000000" w:themeColor="text1" w:themeTint="FF" w:themeShade="FF"/>
                <w:sz w:val="22"/>
                <w:szCs w:val="22"/>
              </w:rPr>
            </w:pPr>
            <w:r w:rsidRPr="3C8BF812" w:rsidR="3C8BF812">
              <w:rPr>
                <w:rFonts w:ascii="Calibri" w:hAnsi="Calibri" w:eastAsia="Calibri" w:cs="Calibri"/>
                <w:color w:val="000000" w:themeColor="text1" w:themeTint="FF" w:themeShade="FF"/>
                <w:sz w:val="22"/>
                <w:szCs w:val="22"/>
              </w:rPr>
              <w:t>Identify</w:t>
            </w:r>
            <w:r w:rsidRPr="3C8BF812" w:rsidR="3C8BF812">
              <w:rPr>
                <w:rFonts w:ascii="Calibri" w:hAnsi="Calibri" w:eastAsia="Calibri" w:cs="Calibri"/>
                <w:color w:val="000000" w:themeColor="text1" w:themeTint="FF" w:themeShade="FF"/>
                <w:sz w:val="22"/>
                <w:szCs w:val="22"/>
              </w:rPr>
              <w:t xml:space="preserve"> the interplay among individuals, groups, institutions, and events within the context of society and culture</w:t>
            </w:r>
          </w:p>
        </w:tc>
      </w:tr>
      <w:tr w:rsidR="3C8BF812" w:rsidTr="3C8BF812" w14:paraId="450156FD">
        <w:trPr>
          <w:trHeight w:val="300"/>
        </w:trPr>
        <w:tc>
          <w:tcPr>
            <w:tcW w:w="5955" w:type="dxa"/>
            <w:tcBorders>
              <w:top w:val="single" w:sz="8"/>
              <w:left w:val="single" w:sz="8"/>
              <w:bottom w:val="single" w:sz="8"/>
              <w:right w:val="single" w:sz="8"/>
            </w:tcBorders>
            <w:tcMar>
              <w:left w:w="108" w:type="dxa"/>
              <w:right w:w="108" w:type="dxa"/>
            </w:tcMar>
            <w:vAlign w:val="center"/>
          </w:tcPr>
          <w:p w:rsidR="3C8BF812" w:rsidP="3C8BF812" w:rsidRDefault="3C8BF812" w14:paraId="2FD2B43D" w14:textId="3DE3F958">
            <w:pPr>
              <w:spacing w:before="0" w:beforeAutospacing="off" w:after="0" w:afterAutospacing="off"/>
              <w:ind w:left="-90"/>
            </w:pPr>
            <w:r w:rsidRPr="3C8BF812" w:rsidR="3C8BF812">
              <w:rPr>
                <w:rFonts w:ascii="Calibri" w:hAnsi="Calibri" w:eastAsia="Calibri" w:cs="Calibri"/>
                <w:color w:val="000000" w:themeColor="text1" w:themeTint="FF" w:themeShade="FF"/>
                <w:sz w:val="22"/>
                <w:szCs w:val="22"/>
              </w:rPr>
              <w:t>Analyze or interpret empirically derived information and infer logical conclusions;</w:t>
            </w:r>
          </w:p>
        </w:tc>
      </w:tr>
      <w:tr w:rsidR="3C8BF812" w:rsidTr="3C8BF812" w14:paraId="189EF31D">
        <w:trPr>
          <w:trHeight w:val="300"/>
        </w:trPr>
        <w:tc>
          <w:tcPr>
            <w:tcW w:w="5955" w:type="dxa"/>
            <w:tcBorders>
              <w:top w:val="single" w:sz="8"/>
              <w:left w:val="single" w:sz="8"/>
              <w:bottom w:val="single" w:sz="8"/>
              <w:right w:val="single" w:sz="8"/>
            </w:tcBorders>
            <w:tcMar>
              <w:left w:w="108" w:type="dxa"/>
              <w:right w:w="108" w:type="dxa"/>
            </w:tcMar>
            <w:vAlign w:val="center"/>
          </w:tcPr>
          <w:p w:rsidR="3C8BF812" w:rsidP="3C8BF812" w:rsidRDefault="3C8BF812" w14:paraId="71911F7B" w14:textId="6A665ECD">
            <w:pPr>
              <w:spacing w:before="0" w:beforeAutospacing="off" w:after="0" w:afterAutospacing="off"/>
              <w:ind w:left="-90"/>
            </w:pPr>
            <w:r w:rsidRPr="3C8BF812" w:rsidR="3C8BF812">
              <w:rPr>
                <w:rFonts w:ascii="Calibri" w:hAnsi="Calibri" w:eastAsia="Calibri" w:cs="Calibri"/>
                <w:color w:val="000000" w:themeColor="text1" w:themeTint="FF" w:themeShade="FF"/>
                <w:sz w:val="22"/>
                <w:szCs w:val="22"/>
              </w:rPr>
              <w:t>Evaluate assumptions and develop defensible conclusions based on interpretation and analysis of information relevant to course content</w:t>
            </w:r>
          </w:p>
        </w:tc>
      </w:tr>
      <w:tr w:rsidR="3C8BF812" w:rsidTr="3C8BF812" w14:paraId="4C155E23">
        <w:trPr>
          <w:trHeight w:val="300"/>
        </w:trPr>
        <w:tc>
          <w:tcPr>
            <w:tcW w:w="5955" w:type="dxa"/>
            <w:tcBorders>
              <w:top w:val="single" w:sz="8"/>
              <w:left w:val="single" w:sz="8"/>
              <w:bottom w:val="single" w:sz="8"/>
              <w:right w:val="single" w:sz="8"/>
            </w:tcBorders>
            <w:tcMar>
              <w:left w:w="108" w:type="dxa"/>
              <w:right w:w="108" w:type="dxa"/>
            </w:tcMar>
            <w:vAlign w:val="center"/>
          </w:tcPr>
          <w:p w:rsidR="3C8BF812" w:rsidP="3C8BF812" w:rsidRDefault="3C8BF812" w14:paraId="2C42072D" w14:textId="72322746">
            <w:pPr>
              <w:spacing w:before="0" w:beforeAutospacing="off" w:after="0" w:afterAutospacing="off"/>
              <w:ind w:left="-90"/>
            </w:pPr>
            <w:r w:rsidRPr="3C8BF812" w:rsidR="3C8BF812">
              <w:rPr>
                <w:rFonts w:ascii="Calibri" w:hAnsi="Calibri" w:eastAsia="Calibri" w:cs="Calibri"/>
                <w:color w:val="000000" w:themeColor="text1" w:themeTint="FF" w:themeShade="FF"/>
                <w:sz w:val="22"/>
                <w:szCs w:val="22"/>
              </w:rPr>
              <w:t>Synthesize and deliver organized and well-constructed arguments about course content using multiple modalities (including written, oral, and visual formats) to include the use of technology</w:t>
            </w:r>
          </w:p>
        </w:tc>
      </w:tr>
      <w:tr w:rsidR="3C8BF812" w:rsidTr="3C8BF812" w14:paraId="3C5E2DD2">
        <w:trPr>
          <w:trHeight w:val="300"/>
        </w:trPr>
        <w:tc>
          <w:tcPr>
            <w:tcW w:w="5955" w:type="dxa"/>
            <w:tcBorders>
              <w:top w:val="single" w:sz="8"/>
              <w:left w:val="single" w:sz="8"/>
              <w:bottom w:val="single" w:sz="8"/>
              <w:right w:val="single" w:sz="8"/>
            </w:tcBorders>
            <w:tcMar>
              <w:left w:w="108" w:type="dxa"/>
              <w:right w:w="108" w:type="dxa"/>
            </w:tcMar>
            <w:vAlign w:val="center"/>
          </w:tcPr>
          <w:p w:rsidR="3C8BF812" w:rsidP="3C8BF812" w:rsidRDefault="3C8BF812" w14:paraId="45148707" w14:textId="6360D0DA">
            <w:pPr>
              <w:spacing w:before="0" w:beforeAutospacing="off" w:after="0" w:afterAutospacing="off"/>
              <w:ind w:left="-90"/>
            </w:pPr>
            <w:r w:rsidRPr="3C8BF812" w:rsidR="3C8BF812">
              <w:rPr>
                <w:rFonts w:ascii="Calibri" w:hAnsi="Calibri" w:eastAsia="Calibri" w:cs="Calibri"/>
                <w:color w:val="000000" w:themeColor="text1" w:themeTint="FF" w:themeShade="FF"/>
                <w:sz w:val="22"/>
                <w:szCs w:val="22"/>
              </w:rPr>
              <w:t>Apply theory or findings from empirical research to a contemporary social problem</w:t>
            </w:r>
          </w:p>
        </w:tc>
      </w:tr>
    </w:tbl>
    <w:p w:rsidR="3C8BF812" w:rsidP="3C8BF812" w:rsidRDefault="3C8BF812" w14:paraId="4923702A" w14:textId="44174DB8">
      <w:pPr>
        <w:pStyle w:val="Normal"/>
        <w:rPr>
          <w:highlight w:val="yellow"/>
        </w:rPr>
      </w:pPr>
    </w:p>
    <w:p w:rsidR="00CF1EAB" w:rsidP="00CF1EAB" w:rsidRDefault="00CF1EAB" w14:paraId="17EA05DD" w14:textId="77777777"/>
    <w:p w:rsidR="00CF1EAB" w:rsidP="00CF1EAB" w:rsidRDefault="00CF1EAB" w14:paraId="0EB9EAB9" w14:textId="77777777"/>
    <w:bookmarkEnd w:id="3"/>
    <w:p w:rsidR="00A1546A" w:rsidRDefault="00A1546A" w14:paraId="23FC740B" w14:textId="77777777">
      <w:pPr>
        <w:ind w:firstLine="720"/>
        <w:jc w:val="center"/>
      </w:pPr>
    </w:p>
    <w:p w:rsidR="00C40DE1" w:rsidRDefault="00C40DE1" w14:paraId="137ED309" w14:textId="77777777">
      <w:pPr>
        <w:ind w:firstLine="720"/>
        <w:jc w:val="center"/>
        <w:rPr>
          <w:rFonts w:cstheme="minorHAnsi"/>
          <w:b/>
          <w:sz w:val="36"/>
          <w:szCs w:val="36"/>
        </w:rPr>
      </w:pPr>
      <w:r>
        <w:rPr>
          <w:rFonts w:cstheme="minorHAnsi"/>
          <w:b/>
          <w:sz w:val="36"/>
          <w:szCs w:val="36"/>
        </w:rPr>
        <w:br w:type="page"/>
      </w:r>
    </w:p>
    <w:p w:rsidR="00A1546A" w:rsidP="00A1546A" w:rsidRDefault="00A1546A" w14:paraId="26FC92AE" w14:textId="3D9DBB85">
      <w:pPr>
        <w:jc w:val="center"/>
        <w:rPr>
          <w:rFonts w:cstheme="minorHAnsi"/>
          <w:b/>
          <w:sz w:val="36"/>
          <w:szCs w:val="36"/>
        </w:rPr>
      </w:pPr>
      <w:r>
        <w:rPr>
          <w:rFonts w:cstheme="minorHAnsi"/>
          <w:b/>
          <w:sz w:val="36"/>
          <w:szCs w:val="36"/>
        </w:rPr>
        <w:lastRenderedPageBreak/>
        <w:t xml:space="preserve">Appendix B:  FYS Proposal Template </w:t>
      </w:r>
    </w:p>
    <w:p w:rsidR="00A1546A" w:rsidP="00A1546A" w:rsidRDefault="00A1546A" w14:paraId="39D0AA38" w14:textId="77777777">
      <w:pPr>
        <w:jc w:val="center"/>
        <w:rPr>
          <w:b/>
          <w:sz w:val="28"/>
        </w:rPr>
      </w:pPr>
    </w:p>
    <w:p w:rsidR="00A1546A" w:rsidP="3C8BF812" w:rsidRDefault="00A1546A" w14:paraId="09646536" w14:textId="5E0D4B5F">
      <w:pPr>
        <w:pStyle w:val="ListParagraph"/>
        <w:numPr>
          <w:ilvl w:val="0"/>
          <w:numId w:val="29"/>
        </w:numPr>
        <w:suppressLineNumbers w:val="0"/>
        <w:spacing w:before="0" w:beforeAutospacing="off" w:after="0" w:afterAutospacing="off" w:line="259" w:lineRule="auto"/>
        <w:ind w:left="720" w:right="0" w:hanging="360"/>
        <w:jc w:val="left"/>
        <w:rPr>
          <w:rFonts w:cs="Calibri" w:cstheme="minorAscii"/>
          <w:sz w:val="20"/>
          <w:szCs w:val="20"/>
        </w:rPr>
      </w:pPr>
      <w:r w:rsidRPr="3C8BF812" w:rsidR="00A1546A">
        <w:rPr>
          <w:rFonts w:cs="Calibri" w:cstheme="minorAscii"/>
          <w:sz w:val="22"/>
          <w:szCs w:val="22"/>
        </w:rPr>
        <w:t xml:space="preserve">Please be sure that you have </w:t>
      </w:r>
      <w:r w:rsidRPr="3C8BF812" w:rsidR="48F85FF3">
        <w:rPr>
          <w:rFonts w:cs="Calibri" w:cstheme="minorAscii"/>
          <w:sz w:val="22"/>
          <w:szCs w:val="22"/>
        </w:rPr>
        <w:t>read this document before starting your proposal.</w:t>
      </w:r>
      <w:r w:rsidRPr="3C8BF812" w:rsidR="48F85FF3">
        <w:rPr>
          <w:rFonts w:cs="Calibri" w:cstheme="minorAscii"/>
          <w:sz w:val="22"/>
          <w:szCs w:val="22"/>
        </w:rPr>
        <w:t xml:space="preserve">  Remember that the first step is a </w:t>
      </w:r>
      <w:r w:rsidRPr="3C8BF812" w:rsidR="48F85FF3">
        <w:rPr>
          <w:rFonts w:cs="Calibri" w:cstheme="minorAscii"/>
          <w:sz w:val="22"/>
          <w:szCs w:val="22"/>
        </w:rPr>
        <w:t>draft</w:t>
      </w:r>
      <w:r w:rsidRPr="3C8BF812" w:rsidR="48F85FF3">
        <w:rPr>
          <w:rFonts w:cs="Calibri" w:cstheme="minorAscii"/>
          <w:sz w:val="22"/>
          <w:szCs w:val="22"/>
        </w:rPr>
        <w:t xml:space="preserve"> and </w:t>
      </w:r>
      <w:r w:rsidRPr="3C8BF812" w:rsidR="48F85FF3">
        <w:rPr>
          <w:rFonts w:cs="Calibri" w:cstheme="minorAscii"/>
          <w:sz w:val="22"/>
          <w:szCs w:val="22"/>
        </w:rPr>
        <w:t>you’ll</w:t>
      </w:r>
      <w:r w:rsidRPr="3C8BF812" w:rsidR="48F85FF3">
        <w:rPr>
          <w:rFonts w:cs="Calibri" w:cstheme="minorAscii"/>
          <w:sz w:val="22"/>
          <w:szCs w:val="22"/>
        </w:rPr>
        <w:t xml:space="preserve"> revise based on input.</w:t>
      </w:r>
    </w:p>
    <w:p w:rsidRPr="00E7792B" w:rsidR="00A1546A" w:rsidP="3C8BF812" w:rsidRDefault="00A1546A" w14:paraId="3CD374F0" w14:textId="0E4D489F">
      <w:pPr>
        <w:pStyle w:val="ListParagraph"/>
        <w:numPr>
          <w:ilvl w:val="0"/>
          <w:numId w:val="29"/>
        </w:numPr>
        <w:rPr>
          <w:rFonts w:cs="Calibri" w:cstheme="minorAscii"/>
          <w:sz w:val="22"/>
          <w:szCs w:val="22"/>
        </w:rPr>
      </w:pPr>
      <w:r w:rsidRPr="3C8BF812" w:rsidR="00A1546A">
        <w:rPr>
          <w:rFonts w:cs="Calibri" w:cstheme="minorAscii"/>
          <w:sz w:val="22"/>
          <w:szCs w:val="22"/>
        </w:rPr>
        <w:t>As you design your course, bear in mind that the primary goal of the seminars is to support student success by helping students develop learning strategies and refine their academic and career goals.</w:t>
      </w:r>
      <w:r w:rsidRPr="3C8BF812" w:rsidR="00A1546A">
        <w:rPr>
          <w:rFonts w:cs="Calibri" w:cstheme="minorAscii"/>
          <w:sz w:val="22"/>
          <w:szCs w:val="22"/>
        </w:rPr>
        <w:t xml:space="preserve"> </w:t>
      </w:r>
    </w:p>
    <w:p w:rsidR="00A1546A" w:rsidP="3C8BF812" w:rsidRDefault="00A1546A" w14:paraId="226082E9" w14:textId="472F9663">
      <w:pPr>
        <w:pStyle w:val="ListParagraph"/>
        <w:numPr>
          <w:ilvl w:val="0"/>
          <w:numId w:val="29"/>
        </w:numPr>
        <w:rPr>
          <w:rFonts w:cs="Calibri" w:cstheme="minorAscii"/>
          <w:sz w:val="22"/>
          <w:szCs w:val="22"/>
        </w:rPr>
      </w:pPr>
      <w:r w:rsidRPr="3C8BF812" w:rsidR="00A1546A">
        <w:rPr>
          <w:rFonts w:cs="Calibri" w:cstheme="minorAscii"/>
          <w:sz w:val="22"/>
          <w:szCs w:val="22"/>
        </w:rPr>
        <w:t>Seminar proposals developed prior to April 2023 should not be used as samples or models, as we have introduced new requirements.</w:t>
      </w:r>
    </w:p>
    <w:p w:rsidRPr="00A1546A" w:rsidR="00A1546A" w:rsidP="3C8BF812" w:rsidRDefault="00A1546A" w14:paraId="6B8AF08B" w14:textId="572D56B2">
      <w:pPr>
        <w:pStyle w:val="ListParagraph"/>
        <w:numPr>
          <w:ilvl w:val="0"/>
          <w:numId w:val="29"/>
        </w:numPr>
        <w:jc w:val="both"/>
        <w:rPr>
          <w:rFonts w:cs="Calibri" w:cstheme="minorAscii"/>
          <w:sz w:val="22"/>
          <w:szCs w:val="22"/>
        </w:rPr>
      </w:pPr>
      <w:r w:rsidRPr="3C8BF812" w:rsidR="00A1546A">
        <w:rPr>
          <w:rFonts w:cs="Calibri" w:cstheme="minorAscii"/>
          <w:sz w:val="22"/>
          <w:szCs w:val="22"/>
        </w:rPr>
        <w:t xml:space="preserve">NOTE: FT faculty are eligible to </w:t>
      </w:r>
      <w:r w:rsidRPr="3C8BF812" w:rsidR="00A1546A">
        <w:rPr>
          <w:rFonts w:cs="Calibri" w:cstheme="minorAscii"/>
          <w:sz w:val="22"/>
          <w:szCs w:val="22"/>
        </w:rPr>
        <w:t>submit</w:t>
      </w:r>
      <w:r w:rsidRPr="3C8BF812" w:rsidR="00A1546A">
        <w:rPr>
          <w:rFonts w:cs="Calibri" w:cstheme="minorAscii"/>
          <w:sz w:val="22"/>
          <w:szCs w:val="22"/>
        </w:rPr>
        <w:t xml:space="preserve"> proposals; long-term adjuncts may also </w:t>
      </w:r>
      <w:r w:rsidRPr="3C8BF812" w:rsidR="00A1546A">
        <w:rPr>
          <w:rFonts w:cs="Calibri" w:cstheme="minorAscii"/>
          <w:sz w:val="22"/>
          <w:szCs w:val="22"/>
        </w:rPr>
        <w:t>submit</w:t>
      </w:r>
      <w:r w:rsidRPr="3C8BF812" w:rsidR="00A1546A">
        <w:rPr>
          <w:rFonts w:cs="Calibri" w:cstheme="minorAscii"/>
          <w:sz w:val="22"/>
          <w:szCs w:val="22"/>
        </w:rPr>
        <w:t xml:space="preserve"> with approval from their department chair (in consultation with FYS coordinator or GEC chair)</w:t>
      </w:r>
    </w:p>
    <w:p w:rsidR="00A1546A" w:rsidP="00A1546A" w:rsidRDefault="00A1546A" w14:paraId="36E8AEBB" w14:textId="3D5BCB9B">
      <w:pPr>
        <w:jc w:val="both"/>
        <w:rPr>
          <w:rFonts w:cstheme="minorHAnsi"/>
          <w:b/>
          <w:color w:val="365F91" w:themeColor="accent1" w:themeShade="BF"/>
          <w:sz w:val="22"/>
        </w:rPr>
      </w:pPr>
    </w:p>
    <w:p w:rsidRPr="00F96EBC" w:rsidR="00F96EBC" w:rsidP="53B89824" w:rsidRDefault="00F96EBC" w14:paraId="554C261E" w14:textId="4C168837">
      <w:pPr>
        <w:jc w:val="left"/>
        <w:rPr>
          <w:rFonts w:cs="Calibri" w:cstheme="minorAscii"/>
          <w:b w:val="1"/>
          <w:bCs w:val="1"/>
          <w:color w:val="365F91" w:themeColor="accent1" w:themeShade="BF"/>
          <w:sz w:val="24"/>
          <w:szCs w:val="24"/>
        </w:rPr>
      </w:pPr>
      <w:r w:rsidRPr="3C8BF812" w:rsidR="00F96EBC">
        <w:rPr>
          <w:rFonts w:cs="Calibri" w:cstheme="minorAscii"/>
          <w:b w:val="1"/>
          <w:bCs w:val="1"/>
          <w:color w:val="365F91" w:themeColor="accent1" w:themeTint="FF" w:themeShade="BF"/>
          <w:sz w:val="24"/>
          <w:szCs w:val="24"/>
        </w:rPr>
        <w:t>SUBMIT PARTS 1 and 2</w:t>
      </w:r>
      <w:r w:rsidRPr="3C8BF812" w:rsidR="00F96EBC">
        <w:rPr>
          <w:rFonts w:cs="Calibri" w:cstheme="minorAscii"/>
          <w:b w:val="1"/>
          <w:bCs w:val="1"/>
          <w:color w:val="365F91" w:themeColor="accent1" w:themeTint="FF" w:themeShade="BF"/>
          <w:sz w:val="24"/>
          <w:szCs w:val="24"/>
        </w:rPr>
        <w:t xml:space="preserve"> (below)</w:t>
      </w:r>
      <w:r w:rsidRPr="3C8BF812" w:rsidR="00F96EBC">
        <w:rPr>
          <w:rFonts w:cs="Calibri" w:cstheme="minorAscii"/>
          <w:b w:val="1"/>
          <w:bCs w:val="1"/>
          <w:color w:val="365F91" w:themeColor="accent1" w:themeTint="FF" w:themeShade="BF"/>
          <w:sz w:val="24"/>
          <w:szCs w:val="24"/>
        </w:rPr>
        <w:t xml:space="preserve"> </w:t>
      </w:r>
    </w:p>
    <w:p w:rsidR="50687143" w:rsidP="3C8BF812" w:rsidRDefault="50687143" w14:paraId="32D99532" w14:textId="688CE7AA">
      <w:pPr>
        <w:pStyle w:val="Normal"/>
        <w:jc w:val="left"/>
        <w:rPr>
          <w:rFonts w:cs="Calibri" w:cstheme="minorAscii"/>
          <w:b w:val="1"/>
          <w:bCs w:val="1"/>
          <w:color w:val="365F91" w:themeColor="accent1" w:themeTint="FF" w:themeShade="BF"/>
          <w:sz w:val="24"/>
          <w:szCs w:val="24"/>
        </w:rPr>
      </w:pPr>
      <w:r w:rsidRPr="3C8BF812" w:rsidR="50687143">
        <w:rPr>
          <w:rFonts w:cs="Calibri" w:cstheme="minorAscii"/>
          <w:b w:val="1"/>
          <w:bCs w:val="1"/>
          <w:color w:val="365F91" w:themeColor="accent1" w:themeTint="FF" w:themeShade="BF"/>
          <w:sz w:val="24"/>
          <w:szCs w:val="24"/>
        </w:rPr>
        <w:t xml:space="preserve">First use </w:t>
      </w:r>
      <w:r w:rsidRPr="3C8BF812" w:rsidR="50687143">
        <w:rPr>
          <w:rFonts w:cs="Calibri" w:cstheme="minorAscii"/>
          <w:b w:val="1"/>
          <w:bCs w:val="1"/>
          <w:color w:val="365F91" w:themeColor="accent1" w:themeTint="FF" w:themeShade="BF"/>
          <w:sz w:val="24"/>
          <w:szCs w:val="24"/>
        </w:rPr>
        <w:t>Curriculog</w:t>
      </w:r>
      <w:r w:rsidRPr="3C8BF812" w:rsidR="50687143">
        <w:rPr>
          <w:rFonts w:cs="Calibri" w:cstheme="minorAscii"/>
          <w:b w:val="1"/>
          <w:bCs w:val="1"/>
          <w:color w:val="365F91" w:themeColor="accent1" w:themeTint="FF" w:themeShade="BF"/>
          <w:sz w:val="24"/>
          <w:szCs w:val="24"/>
        </w:rPr>
        <w:t xml:space="preserve"> Form 1.5A_SEM for draft</w:t>
      </w:r>
    </w:p>
    <w:p w:rsidR="50687143" w:rsidP="3C8BF812" w:rsidRDefault="50687143" w14:paraId="52FF4328" w14:textId="39CE1C95">
      <w:pPr>
        <w:pStyle w:val="Normal"/>
        <w:spacing w:after="0" w:afterAutospacing="off"/>
        <w:jc w:val="left"/>
        <w:rPr>
          <w:rFonts w:cs="Calibri" w:cstheme="minorAscii"/>
          <w:b w:val="1"/>
          <w:bCs w:val="1"/>
          <w:color w:val="365F91" w:themeColor="accent1" w:themeTint="FF" w:themeShade="BF"/>
          <w:sz w:val="24"/>
          <w:szCs w:val="24"/>
        </w:rPr>
      </w:pPr>
      <w:r w:rsidRPr="3C8BF812" w:rsidR="50687143">
        <w:rPr>
          <w:rFonts w:cs="Calibri" w:cstheme="minorAscii"/>
          <w:b w:val="1"/>
          <w:bCs w:val="1"/>
          <w:color w:val="365F91" w:themeColor="accent1" w:themeTint="FF" w:themeShade="BF"/>
          <w:sz w:val="24"/>
          <w:szCs w:val="24"/>
        </w:rPr>
        <w:t xml:space="preserve">Then after reviews, </w:t>
      </w:r>
      <w:r w:rsidRPr="3C8BF812" w:rsidR="50687143">
        <w:rPr>
          <w:rFonts w:cs="Calibri" w:cstheme="minorAscii"/>
          <w:b w:val="1"/>
          <w:bCs w:val="1"/>
          <w:color w:val="365F91" w:themeColor="accent1" w:themeTint="FF" w:themeShade="BF"/>
          <w:sz w:val="24"/>
          <w:szCs w:val="24"/>
        </w:rPr>
        <w:t>submit</w:t>
      </w:r>
      <w:r w:rsidRPr="3C8BF812" w:rsidR="50687143">
        <w:rPr>
          <w:rFonts w:cs="Calibri" w:cstheme="minorAscii"/>
          <w:b w:val="1"/>
          <w:bCs w:val="1"/>
          <w:color w:val="365F91" w:themeColor="accent1" w:themeTint="FF" w:themeShade="BF"/>
          <w:sz w:val="24"/>
          <w:szCs w:val="24"/>
        </w:rPr>
        <w:t xml:space="preserve"> revised content through </w:t>
      </w:r>
      <w:r w:rsidRPr="3C8BF812" w:rsidR="50687143">
        <w:rPr>
          <w:rFonts w:cs="Calibri" w:cstheme="minorAscii"/>
          <w:b w:val="1"/>
          <w:bCs w:val="1"/>
          <w:color w:val="365F91" w:themeColor="accent1" w:themeTint="FF" w:themeShade="BF"/>
          <w:sz w:val="24"/>
          <w:szCs w:val="24"/>
        </w:rPr>
        <w:t>Curriculog</w:t>
      </w:r>
      <w:r w:rsidRPr="3C8BF812" w:rsidR="50687143">
        <w:rPr>
          <w:rFonts w:cs="Calibri" w:cstheme="minorAscii"/>
          <w:b w:val="1"/>
          <w:bCs w:val="1"/>
          <w:color w:val="365F91" w:themeColor="accent1" w:themeTint="FF" w:themeShade="BF"/>
          <w:sz w:val="24"/>
          <w:szCs w:val="24"/>
        </w:rPr>
        <w:t xml:space="preserve"> Form 1.5B_SEM</w:t>
      </w:r>
    </w:p>
    <w:p w:rsidR="3C8BF812" w:rsidP="3C8BF812" w:rsidRDefault="3C8BF812" w14:paraId="4AE0329B" w14:textId="62116A40">
      <w:pPr>
        <w:pStyle w:val="Heading1"/>
        <w:spacing w:before="0" w:beforeAutospacing="off"/>
      </w:pPr>
    </w:p>
    <w:p w:rsidR="3C8BF812" w:rsidP="3C8BF812" w:rsidRDefault="3C8BF812" w14:paraId="0D04307B" w14:textId="4A6CF313">
      <w:pPr>
        <w:pStyle w:val="Normal"/>
      </w:pPr>
    </w:p>
    <w:p w:rsidR="00C40DE1" w:rsidP="3C8BF812" w:rsidRDefault="00C40DE1" w14:paraId="29970D91" w14:textId="08E3204A">
      <w:pPr>
        <w:pStyle w:val="Heading1"/>
        <w:spacing w:before="0" w:beforeAutospacing="off"/>
      </w:pPr>
      <w:r w:rsidR="00C40DE1">
        <w:rPr/>
        <w:t xml:space="preserve">Part 1:  </w:t>
      </w:r>
      <w:r w:rsidR="005D0890">
        <w:rPr/>
        <w:t>Key Features</w:t>
      </w:r>
    </w:p>
    <w:p w:rsidR="00A1546A" w:rsidP="00A1546A" w:rsidRDefault="00A1546A" w14:paraId="3B3951E8" w14:textId="30852F04">
      <w:pPr>
        <w:jc w:val="both"/>
        <w:rPr>
          <w:rFonts w:cstheme="minorHAnsi"/>
          <w:b/>
          <w:color w:val="365F91" w:themeColor="accent1" w:themeShade="BF"/>
          <w:sz w:val="22"/>
        </w:rPr>
      </w:pPr>
    </w:p>
    <w:p w:rsidRPr="00C40DE1" w:rsidR="00A1546A" w:rsidP="00A1546A" w:rsidRDefault="00A1546A" w14:paraId="3176CE4F" w14:textId="77777777">
      <w:pPr>
        <w:rPr>
          <w:rFonts w:cstheme="minorHAnsi"/>
          <w:b/>
          <w:sz w:val="24"/>
          <w:szCs w:val="24"/>
        </w:rPr>
      </w:pPr>
      <w:r w:rsidRPr="53B89824" w:rsidR="00A1546A">
        <w:rPr>
          <w:rFonts w:cs="Calibri" w:cstheme="minorAscii"/>
          <w:b w:val="1"/>
          <w:bCs w:val="1"/>
          <w:sz w:val="24"/>
          <w:szCs w:val="24"/>
        </w:rPr>
        <w:t xml:space="preserve">Faculty Name: </w:t>
      </w:r>
    </w:p>
    <w:p w:rsidRPr="00C40DE1" w:rsidR="00A1546A" w:rsidP="00A1546A" w:rsidRDefault="00A1546A" w14:paraId="59E80134" w14:textId="77777777">
      <w:pPr>
        <w:rPr>
          <w:rFonts w:cstheme="minorHAnsi"/>
          <w:sz w:val="24"/>
          <w:szCs w:val="24"/>
        </w:rPr>
      </w:pPr>
      <w:r w:rsidRPr="00C40DE1">
        <w:rPr>
          <w:rFonts w:cstheme="minorHAnsi"/>
          <w:b/>
          <w:bCs/>
          <w:sz w:val="24"/>
          <w:szCs w:val="24"/>
        </w:rPr>
        <w:t xml:space="preserve">Department:  </w:t>
      </w:r>
    </w:p>
    <w:p w:rsidRPr="00C40DE1" w:rsidR="00C40DE1" w:rsidP="00C40DE1" w:rsidRDefault="00C40DE1" w14:paraId="28C32FE2" w14:textId="0414F537">
      <w:pPr>
        <w:rPr>
          <w:rFonts w:cstheme="minorHAnsi"/>
          <w:b/>
          <w:sz w:val="24"/>
          <w:szCs w:val="24"/>
        </w:rPr>
      </w:pPr>
      <w:r w:rsidRPr="00C40DE1">
        <w:rPr>
          <w:rFonts w:cstheme="minorHAnsi"/>
          <w:b/>
          <w:sz w:val="24"/>
          <w:szCs w:val="24"/>
        </w:rPr>
        <w:t>Core Area: UHD 130___</w:t>
      </w:r>
    </w:p>
    <w:p w:rsidRPr="00C40DE1" w:rsidR="00A1546A" w:rsidP="00A1546A" w:rsidRDefault="00C40DE1" w14:paraId="348305A0" w14:textId="27F8D042">
      <w:pPr>
        <w:rPr>
          <w:rFonts w:cstheme="minorHAnsi"/>
          <w:bCs/>
          <w:i/>
          <w:iCs/>
          <w:szCs w:val="20"/>
        </w:rPr>
      </w:pPr>
      <w:r w:rsidRPr="00C40DE1">
        <w:rPr>
          <w:rFonts w:cstheme="minorHAnsi"/>
          <w:bCs/>
          <w:i/>
          <w:iCs/>
          <w:szCs w:val="20"/>
        </w:rPr>
        <w:t>[Select a core area that best matches your topic and for which your credentials would be relevant.  See Appendix A for options.]</w:t>
      </w:r>
    </w:p>
    <w:p w:rsidRPr="00C40DE1" w:rsidR="00A1546A" w:rsidP="00A1546A" w:rsidRDefault="00A1546A" w14:paraId="12B7A6CD" w14:textId="77777777">
      <w:pPr>
        <w:rPr>
          <w:rFonts w:cstheme="minorHAnsi"/>
          <w:b/>
          <w:sz w:val="24"/>
          <w:szCs w:val="24"/>
        </w:rPr>
      </w:pPr>
    </w:p>
    <w:p w:rsidRPr="00C40DE1" w:rsidR="00A1546A" w:rsidP="00A1546A" w:rsidRDefault="00A1546A" w14:paraId="2A86B48E" w14:textId="5255A6BC">
      <w:pPr>
        <w:rPr>
          <w:rFonts w:cstheme="minorHAnsi"/>
          <w:sz w:val="24"/>
          <w:szCs w:val="24"/>
        </w:rPr>
      </w:pPr>
      <w:r w:rsidRPr="00C40DE1">
        <w:rPr>
          <w:rFonts w:cstheme="minorHAnsi"/>
          <w:b/>
          <w:bCs/>
          <w:sz w:val="24"/>
          <w:szCs w:val="24"/>
        </w:rPr>
        <w:t>Special Topic</w:t>
      </w:r>
      <w:r w:rsidR="00C40DE1">
        <w:rPr>
          <w:rFonts w:cstheme="minorHAnsi"/>
          <w:b/>
          <w:bCs/>
          <w:sz w:val="24"/>
          <w:szCs w:val="24"/>
        </w:rPr>
        <w:t>/Section Title</w:t>
      </w:r>
      <w:r w:rsidRPr="00C40DE1">
        <w:rPr>
          <w:rFonts w:cstheme="minorHAnsi"/>
          <w:b/>
          <w:bCs/>
          <w:sz w:val="24"/>
          <w:szCs w:val="24"/>
        </w:rPr>
        <w:t xml:space="preserve">: </w:t>
      </w:r>
    </w:p>
    <w:p w:rsidRPr="00C40DE1" w:rsidR="00A1546A" w:rsidP="00A1546A" w:rsidRDefault="00C40DE1" w14:paraId="0CC97A44" w14:textId="46443806">
      <w:pPr>
        <w:rPr>
          <w:rFonts w:cstheme="minorHAnsi"/>
          <w:szCs w:val="20"/>
        </w:rPr>
      </w:pPr>
      <w:r w:rsidRPr="00C40DE1">
        <w:rPr>
          <w:rFonts w:cstheme="minorHAnsi"/>
          <w:i/>
          <w:szCs w:val="20"/>
        </w:rPr>
        <w:t>[</w:t>
      </w:r>
      <w:r w:rsidRPr="00C40DE1" w:rsidR="00A1546A">
        <w:rPr>
          <w:rFonts w:cstheme="minorHAnsi"/>
          <w:i/>
          <w:szCs w:val="20"/>
        </w:rPr>
        <w:t xml:space="preserve">Enter the title of your first-year seminar. </w:t>
      </w:r>
      <w:r w:rsidRPr="00C40DE1">
        <w:rPr>
          <w:rFonts w:cstheme="minorHAnsi"/>
          <w:i/>
          <w:szCs w:val="20"/>
        </w:rPr>
        <w:t>Choose</w:t>
      </w:r>
      <w:r w:rsidRPr="00C40DE1" w:rsidR="00A1546A">
        <w:rPr>
          <w:rFonts w:cstheme="minorHAnsi"/>
          <w:i/>
          <w:szCs w:val="20"/>
        </w:rPr>
        <w:t xml:space="preserve"> titles that will engage and interest students</w:t>
      </w:r>
      <w:r w:rsidRPr="00C40DE1">
        <w:rPr>
          <w:rFonts w:cstheme="minorHAnsi"/>
          <w:i/>
          <w:szCs w:val="20"/>
        </w:rPr>
        <w:t xml:space="preserve"> and are 10 words or less]</w:t>
      </w:r>
    </w:p>
    <w:p w:rsidRPr="00C40DE1" w:rsidR="00A1546A" w:rsidP="00A1546A" w:rsidRDefault="00A1546A" w14:paraId="3276C8E1" w14:textId="77777777">
      <w:pPr>
        <w:rPr>
          <w:rFonts w:cstheme="minorHAnsi"/>
          <w:sz w:val="24"/>
          <w:szCs w:val="24"/>
        </w:rPr>
      </w:pPr>
    </w:p>
    <w:p w:rsidR="00611F60" w:rsidP="00A1546A" w:rsidRDefault="00A1546A" w14:paraId="60040880" w14:textId="77777777">
      <w:pPr>
        <w:rPr>
          <w:rFonts w:cstheme="minorHAnsi"/>
          <w:b/>
          <w:sz w:val="24"/>
          <w:szCs w:val="24"/>
        </w:rPr>
      </w:pPr>
      <w:r w:rsidRPr="00C40DE1">
        <w:rPr>
          <w:rFonts w:cstheme="minorHAnsi"/>
          <w:b/>
          <w:sz w:val="24"/>
          <w:szCs w:val="24"/>
        </w:rPr>
        <w:t xml:space="preserve">Topic-Specific Course Description </w:t>
      </w:r>
    </w:p>
    <w:p w:rsidR="00611F60" w:rsidP="00A1546A" w:rsidRDefault="00611F60" w14:paraId="5051F959" w14:textId="77777777">
      <w:pPr>
        <w:pStyle w:val="ListParagraph"/>
        <w:numPr>
          <w:ilvl w:val="0"/>
          <w:numId w:val="30"/>
        </w:numPr>
        <w:rPr>
          <w:rFonts w:cstheme="minorHAnsi"/>
          <w:b/>
          <w:i/>
          <w:iCs/>
          <w:szCs w:val="20"/>
        </w:rPr>
      </w:pPr>
      <w:bookmarkStart w:name="_Hlk134088346" w:id="4"/>
      <w:r w:rsidRPr="00611F60">
        <w:rPr>
          <w:rFonts w:cstheme="minorHAnsi"/>
          <w:bCs/>
          <w:i/>
          <w:iCs/>
          <w:szCs w:val="20"/>
        </w:rPr>
        <w:t>This description will appear on your syllabus and on the website for students to see before registering</w:t>
      </w:r>
      <w:r w:rsidRPr="00611F60">
        <w:rPr>
          <w:rFonts w:cstheme="minorHAnsi"/>
          <w:b/>
          <w:i/>
          <w:iCs/>
          <w:szCs w:val="20"/>
        </w:rPr>
        <w:t>.</w:t>
      </w:r>
    </w:p>
    <w:p w:rsidRPr="00611F60" w:rsidR="00611F60" w:rsidP="00611F60" w:rsidRDefault="00611F60" w14:paraId="45306EA4" w14:textId="161C2206">
      <w:pPr>
        <w:pStyle w:val="ListParagraph"/>
        <w:rPr>
          <w:rFonts w:cstheme="minorHAnsi"/>
          <w:b/>
          <w:i/>
          <w:iCs/>
          <w:szCs w:val="20"/>
        </w:rPr>
      </w:pPr>
      <w:r w:rsidRPr="00611F60">
        <w:rPr>
          <w:rFonts w:cstheme="minorHAnsi"/>
          <w:b/>
          <w:i/>
          <w:iCs/>
          <w:szCs w:val="20"/>
        </w:rPr>
        <w:t xml:space="preserve"> </w:t>
      </w:r>
    </w:p>
    <w:p w:rsidRPr="00611F60" w:rsidR="00611F60" w:rsidP="00611F60" w:rsidRDefault="00611F60" w14:paraId="31DC3A86" w14:textId="77777777">
      <w:pPr>
        <w:pStyle w:val="ListParagraph"/>
        <w:numPr>
          <w:ilvl w:val="0"/>
          <w:numId w:val="30"/>
        </w:numPr>
        <w:rPr>
          <w:rFonts w:cstheme="minorHAnsi"/>
          <w:b/>
          <w:i/>
          <w:iCs/>
          <w:szCs w:val="20"/>
        </w:rPr>
      </w:pPr>
      <w:r w:rsidRPr="00611F60">
        <w:rPr>
          <w:rFonts w:cstheme="minorHAnsi"/>
          <w:i/>
          <w:iCs/>
          <w:szCs w:val="20"/>
        </w:rPr>
        <w:t>As you build your topic-based description, be sure to echo elements of the generic description for your core area (see Appendix A).</w:t>
      </w:r>
    </w:p>
    <w:p w:rsidRPr="00611F60" w:rsidR="00611F60" w:rsidP="00611F60" w:rsidRDefault="00611F60" w14:paraId="68BDF86D" w14:textId="77777777">
      <w:pPr>
        <w:pStyle w:val="ListParagraph"/>
        <w:rPr>
          <w:rFonts w:cstheme="minorHAnsi"/>
          <w:i/>
          <w:iCs/>
          <w:szCs w:val="20"/>
        </w:rPr>
      </w:pPr>
    </w:p>
    <w:p w:rsidRPr="00611F60" w:rsidR="00611F60" w:rsidP="00611F60" w:rsidRDefault="00A1546A" w14:paraId="4D5B81FE" w14:textId="05D152AB">
      <w:pPr>
        <w:pStyle w:val="ListParagraph"/>
        <w:numPr>
          <w:ilvl w:val="0"/>
          <w:numId w:val="30"/>
        </w:numPr>
        <w:rPr>
          <w:rStyle w:val="cf01"/>
          <w:rFonts w:asciiTheme="minorHAnsi" w:hAnsiTheme="minorHAnsi" w:cstheme="minorHAnsi"/>
          <w:b/>
          <w:i/>
          <w:iCs/>
          <w:sz w:val="20"/>
          <w:szCs w:val="20"/>
          <w:highlight w:val="yellow"/>
        </w:rPr>
      </w:pPr>
      <w:r w:rsidRPr="00611F60">
        <w:rPr>
          <w:rFonts w:cstheme="minorHAnsi"/>
          <w:i/>
          <w:iCs/>
          <w:szCs w:val="20"/>
        </w:rPr>
        <w:t xml:space="preserve">Your topic-specific description should lead with this common sentence:  </w:t>
      </w:r>
      <w:r w:rsidRPr="00611F60" w:rsidR="00611F60">
        <w:rPr>
          <w:rStyle w:val="cf01"/>
          <w:rFonts w:asciiTheme="minorHAnsi" w:hAnsiTheme="minorHAnsi" w:cstheme="minorHAnsi"/>
          <w:sz w:val="20"/>
          <w:szCs w:val="20"/>
          <w:highlight w:val="yellow"/>
        </w:rPr>
        <w:t>This first-year course provides students with opportunities to develop and practice learning strategies essential to college success</w:t>
      </w:r>
      <w:r w:rsidRPr="00611F60" w:rsidR="00611F60">
        <w:rPr>
          <w:rStyle w:val="cf01"/>
          <w:sz w:val="20"/>
          <w:szCs w:val="20"/>
          <w:highlight w:val="yellow"/>
        </w:rPr>
        <w:t xml:space="preserve"> </w:t>
      </w:r>
      <w:r w:rsidRPr="00611F60" w:rsidR="00611F60">
        <w:rPr>
          <w:rStyle w:val="cf01"/>
          <w:rFonts w:asciiTheme="minorHAnsi" w:hAnsiTheme="minorHAnsi" w:cstheme="minorHAnsi"/>
          <w:sz w:val="20"/>
          <w:szCs w:val="20"/>
          <w:highlight w:val="yellow"/>
        </w:rPr>
        <w:t>through the exploration of ____ [insert topic reference here].</w:t>
      </w:r>
    </w:p>
    <w:p w:rsidRPr="00611F60" w:rsidR="00611F60" w:rsidP="00611F60" w:rsidRDefault="00611F60" w14:paraId="65353FD7" w14:textId="77777777">
      <w:pPr>
        <w:rPr>
          <w:rFonts w:cstheme="minorHAnsi"/>
          <w:b/>
          <w:i/>
          <w:iCs/>
          <w:szCs w:val="20"/>
        </w:rPr>
      </w:pPr>
    </w:p>
    <w:p w:rsidRPr="00611F60" w:rsidR="00A1546A" w:rsidP="00611F60" w:rsidRDefault="00A1546A" w14:paraId="37C6ADA1" w14:textId="24861ADE">
      <w:pPr>
        <w:pStyle w:val="ListParagraph"/>
        <w:numPr>
          <w:ilvl w:val="0"/>
          <w:numId w:val="30"/>
        </w:numPr>
        <w:rPr>
          <w:rFonts w:cstheme="minorHAnsi"/>
          <w:i/>
          <w:iCs/>
          <w:szCs w:val="20"/>
        </w:rPr>
      </w:pPr>
      <w:r w:rsidRPr="00611F60">
        <w:rPr>
          <w:rFonts w:cstheme="minorHAnsi"/>
          <w:i/>
          <w:iCs/>
          <w:szCs w:val="20"/>
        </w:rPr>
        <w:t>You are encouraged to include information within the topic-specific course description that conveys the content and activities that will engage and interest students. Please remember that these courses are not designed for students in specific majors.</w:t>
      </w:r>
    </w:p>
    <w:bookmarkEnd w:id="4"/>
    <w:p w:rsidR="00611F60" w:rsidP="00611F60" w:rsidRDefault="00611F60" w14:paraId="170D63ED" w14:textId="77777777">
      <w:pPr>
        <w:ind w:left="360"/>
        <w:rPr>
          <w:rFonts w:cstheme="minorHAnsi"/>
          <w:bCs/>
          <w:sz w:val="24"/>
          <w:szCs w:val="24"/>
        </w:rPr>
      </w:pPr>
    </w:p>
    <w:p w:rsidR="00A1546A" w:rsidP="00611F60" w:rsidRDefault="00611F60" w14:paraId="07C53142" w14:textId="6C8DCD64">
      <w:pPr>
        <w:ind w:left="360"/>
        <w:rPr>
          <w:rFonts w:cstheme="minorHAnsi"/>
          <w:bCs/>
          <w:sz w:val="24"/>
          <w:szCs w:val="24"/>
        </w:rPr>
      </w:pPr>
      <w:r>
        <w:rPr>
          <w:rFonts w:cstheme="minorHAnsi"/>
          <w:bCs/>
          <w:sz w:val="24"/>
          <w:szCs w:val="24"/>
        </w:rPr>
        <w:t xml:space="preserve">ENTER DESCRIPTION HERE: </w:t>
      </w:r>
    </w:p>
    <w:p w:rsidRPr="00611F60" w:rsidR="00C40DE1" w:rsidP="3C8BF812" w:rsidRDefault="00611F60" w14:paraId="01AA7C03" w14:textId="414B4646">
      <w:pPr>
        <w:pStyle w:val="Heading1"/>
        <w:spacing w:before="0"/>
      </w:pPr>
      <w:r w:rsidR="00611F60">
        <w:rPr/>
        <w:t>Part</w:t>
      </w:r>
      <w:r w:rsidR="00611F60">
        <w:rPr/>
        <w:t xml:space="preserve"> 2:  Your Syllabus</w:t>
      </w:r>
      <w:r w:rsidR="68110051">
        <w:rPr/>
        <w:t xml:space="preserve"> </w:t>
      </w:r>
    </w:p>
    <w:p w:rsidR="00611F60" w:rsidP="00A1546A" w:rsidRDefault="00611F60" w14:paraId="5CE67084" w14:textId="77777777">
      <w:pPr>
        <w:rPr>
          <w:rFonts w:cstheme="minorHAnsi"/>
          <w:b/>
          <w:bCs/>
          <w:sz w:val="24"/>
          <w:szCs w:val="24"/>
          <w:highlight w:val="yellow"/>
        </w:rPr>
      </w:pPr>
    </w:p>
    <w:p w:rsidR="005D0890" w:rsidP="53B89824" w:rsidRDefault="00611F60" w14:paraId="4AD5EC8F" w14:textId="594A8530">
      <w:pPr>
        <w:rPr>
          <w:rFonts w:cs="Calibri" w:cstheme="minorAscii"/>
          <w:b w:val="1"/>
          <w:bCs w:val="1"/>
          <w:sz w:val="24"/>
          <w:szCs w:val="24"/>
          <w:highlight w:val="yellow"/>
        </w:rPr>
      </w:pPr>
      <w:bookmarkStart w:name="_Hlk148006285" w:id="5"/>
      <w:r w:rsidRPr="3C8BF812" w:rsidR="00611F60">
        <w:rPr>
          <w:rFonts w:cs="Calibri" w:cstheme="minorAscii"/>
          <w:b w:val="1"/>
          <w:bCs w:val="1"/>
          <w:sz w:val="24"/>
          <w:szCs w:val="24"/>
        </w:rPr>
        <w:t xml:space="preserve">Please attach </w:t>
      </w:r>
      <w:r w:rsidRPr="3C8BF812" w:rsidR="6652E2F6">
        <w:rPr>
          <w:rFonts w:cs="Calibri" w:cstheme="minorAscii"/>
          <w:b w:val="1"/>
          <w:bCs w:val="1"/>
          <w:sz w:val="24"/>
          <w:szCs w:val="24"/>
        </w:rPr>
        <w:t xml:space="preserve">to the </w:t>
      </w:r>
      <w:r w:rsidRPr="3C8BF812" w:rsidR="6652E2F6">
        <w:rPr>
          <w:rFonts w:cs="Calibri" w:cstheme="minorAscii"/>
          <w:b w:val="1"/>
          <w:bCs w:val="1"/>
          <w:sz w:val="24"/>
          <w:szCs w:val="24"/>
        </w:rPr>
        <w:t>Curriculog</w:t>
      </w:r>
      <w:r w:rsidRPr="3C8BF812" w:rsidR="6652E2F6">
        <w:rPr>
          <w:rFonts w:cs="Calibri" w:cstheme="minorAscii"/>
          <w:b w:val="1"/>
          <w:bCs w:val="1"/>
          <w:sz w:val="24"/>
          <w:szCs w:val="24"/>
        </w:rPr>
        <w:t xml:space="preserve"> Workflow </w:t>
      </w:r>
      <w:r w:rsidRPr="3C8BF812" w:rsidR="00611F60">
        <w:rPr>
          <w:rFonts w:cs="Calibri" w:cstheme="minorAscii"/>
          <w:b w:val="1"/>
          <w:bCs w:val="1"/>
          <w:sz w:val="24"/>
          <w:szCs w:val="24"/>
        </w:rPr>
        <w:t>a course syllabus that</w:t>
      </w:r>
      <w:r w:rsidRPr="3C8BF812" w:rsidR="005D0890">
        <w:rPr>
          <w:rFonts w:cs="Calibri" w:cstheme="minorAscii"/>
          <w:b w:val="1"/>
          <w:bCs w:val="1"/>
          <w:sz w:val="24"/>
          <w:szCs w:val="24"/>
        </w:rPr>
        <w:t xml:space="preserve"> includes the following</w:t>
      </w:r>
      <w:r w:rsidRPr="3C8BF812" w:rsidR="00F96EBC">
        <w:rPr>
          <w:rFonts w:cs="Calibri" w:cstheme="minorAscii"/>
          <w:b w:val="1"/>
          <w:bCs w:val="1"/>
          <w:sz w:val="24"/>
          <w:szCs w:val="24"/>
        </w:rPr>
        <w:t xml:space="preserve"> components</w:t>
      </w:r>
      <w:bookmarkEnd w:id="5"/>
      <w:r w:rsidRPr="3C8BF812" w:rsidR="005D0890">
        <w:rPr>
          <w:rFonts w:cs="Calibri" w:cstheme="minorAscii"/>
          <w:b w:val="1"/>
          <w:bCs w:val="1"/>
          <w:sz w:val="24"/>
          <w:szCs w:val="24"/>
        </w:rPr>
        <w:t xml:space="preserve">.  </w:t>
      </w:r>
      <w:r w:rsidRPr="3C8BF812" w:rsidR="005D0890">
        <w:rPr>
          <w:rFonts w:cs="Calibri" w:cstheme="minorAscii"/>
          <w:b w:val="1"/>
          <w:bCs w:val="1"/>
          <w:sz w:val="24"/>
          <w:szCs w:val="24"/>
        </w:rPr>
        <w:t xml:space="preserve">While the syllabus is not binding in all details and can be edited as you prepare for the semester and respond to student needs, the goal of this is to </w:t>
      </w:r>
      <w:r w:rsidRPr="3C8BF812" w:rsidR="005D0890">
        <w:rPr>
          <w:rFonts w:cs="Calibri" w:cstheme="minorAscii"/>
          <w:b w:val="1"/>
          <w:bCs w:val="1"/>
          <w:sz w:val="24"/>
          <w:szCs w:val="24"/>
        </w:rPr>
        <w:t>demonstrate</w:t>
      </w:r>
      <w:r w:rsidRPr="3C8BF812" w:rsidR="005D0890">
        <w:rPr>
          <w:rFonts w:cs="Calibri" w:cstheme="minorAscii"/>
          <w:b w:val="1"/>
          <w:bCs w:val="1"/>
          <w:sz w:val="24"/>
          <w:szCs w:val="24"/>
        </w:rPr>
        <w:t xml:space="preserve"> that the course can address all the key components of a seminar.</w:t>
      </w:r>
      <w:r w:rsidRPr="3C8BF812" w:rsidR="60132851">
        <w:rPr>
          <w:rFonts w:cs="Calibri" w:cstheme="minorAscii"/>
          <w:b w:val="1"/>
          <w:bCs w:val="1"/>
          <w:sz w:val="24"/>
          <w:szCs w:val="24"/>
        </w:rPr>
        <w:t xml:space="preserve">  </w:t>
      </w:r>
      <w:r w:rsidRPr="3C8BF812" w:rsidR="60132851">
        <w:rPr>
          <w:rFonts w:cs="Calibri" w:cstheme="minorAscii"/>
          <w:b w:val="1"/>
          <w:bCs w:val="1"/>
          <w:sz w:val="24"/>
          <w:szCs w:val="24"/>
          <w:highlight w:val="yellow"/>
        </w:rPr>
        <w:t xml:space="preserve">Remember that the first one is a draft for feedback from GEC Chair and FYS Coordinator—then you can revise and </w:t>
      </w:r>
      <w:r w:rsidRPr="3C8BF812" w:rsidR="60132851">
        <w:rPr>
          <w:rFonts w:cs="Calibri" w:cstheme="minorAscii"/>
          <w:b w:val="1"/>
          <w:bCs w:val="1"/>
          <w:sz w:val="24"/>
          <w:szCs w:val="24"/>
          <w:highlight w:val="yellow"/>
        </w:rPr>
        <w:t>submit</w:t>
      </w:r>
      <w:r w:rsidRPr="3C8BF812" w:rsidR="60132851">
        <w:rPr>
          <w:rFonts w:cs="Calibri" w:cstheme="minorAscii"/>
          <w:b w:val="1"/>
          <w:bCs w:val="1"/>
          <w:sz w:val="24"/>
          <w:szCs w:val="24"/>
          <w:highlight w:val="yellow"/>
        </w:rPr>
        <w:t xml:space="preserve"> </w:t>
      </w:r>
      <w:r w:rsidRPr="3C8BF812" w:rsidR="60132851">
        <w:rPr>
          <w:rFonts w:cs="Calibri" w:cstheme="minorAscii"/>
          <w:b w:val="1"/>
          <w:bCs w:val="1"/>
          <w:sz w:val="24"/>
          <w:szCs w:val="24"/>
          <w:highlight w:val="yellow"/>
        </w:rPr>
        <w:t>a final version</w:t>
      </w:r>
      <w:r w:rsidRPr="3C8BF812" w:rsidR="60132851">
        <w:rPr>
          <w:rFonts w:cs="Calibri" w:cstheme="minorAscii"/>
          <w:b w:val="1"/>
          <w:bCs w:val="1"/>
          <w:sz w:val="24"/>
          <w:szCs w:val="24"/>
          <w:highlight w:val="yellow"/>
        </w:rPr>
        <w:t>, so feel free to include questions for them if necessary.</w:t>
      </w:r>
    </w:p>
    <w:p w:rsidR="005D0890" w:rsidP="00611F60" w:rsidRDefault="005D0890" w14:paraId="7A2DB469" w14:textId="77777777">
      <w:pPr>
        <w:rPr>
          <w:rFonts w:cstheme="minorHAnsi"/>
          <w:b/>
          <w:sz w:val="24"/>
          <w:szCs w:val="24"/>
        </w:rPr>
      </w:pPr>
    </w:p>
    <w:p w:rsidRPr="00211E35" w:rsidR="005D0890" w:rsidP="00211E35" w:rsidRDefault="005D0890" w14:paraId="2F2D742F" w14:textId="6F29B6BC">
      <w:pPr>
        <w:pStyle w:val="ListParagraph"/>
        <w:numPr>
          <w:ilvl w:val="0"/>
          <w:numId w:val="31"/>
        </w:numPr>
        <w:rPr>
          <w:rFonts w:cstheme="minorHAnsi"/>
          <w:b/>
          <w:sz w:val="24"/>
          <w:szCs w:val="24"/>
        </w:rPr>
      </w:pPr>
      <w:r w:rsidRPr="00211E35">
        <w:rPr>
          <w:rFonts w:cstheme="minorHAnsi"/>
          <w:b/>
          <w:sz w:val="24"/>
          <w:szCs w:val="24"/>
        </w:rPr>
        <w:t xml:space="preserve">Contact information </w:t>
      </w:r>
      <w:r w:rsidRPr="00F96EBC">
        <w:rPr>
          <w:rFonts w:cstheme="minorHAnsi"/>
          <w:bCs/>
          <w:sz w:val="24"/>
          <w:szCs w:val="24"/>
        </w:rPr>
        <w:t>(your name, office hours, etc.)</w:t>
      </w:r>
    </w:p>
    <w:p w:rsidRPr="00F96EBC" w:rsidR="005D0890" w:rsidP="00211E35" w:rsidRDefault="005D0890" w14:paraId="451AE4F1" w14:textId="3FDC85DC">
      <w:pPr>
        <w:pStyle w:val="ListParagraph"/>
        <w:numPr>
          <w:ilvl w:val="0"/>
          <w:numId w:val="31"/>
        </w:numPr>
        <w:rPr>
          <w:rFonts w:cstheme="minorHAnsi"/>
          <w:bCs/>
          <w:sz w:val="24"/>
          <w:szCs w:val="24"/>
        </w:rPr>
      </w:pPr>
      <w:r w:rsidRPr="00211E35">
        <w:rPr>
          <w:rFonts w:cstheme="minorHAnsi"/>
          <w:b/>
          <w:sz w:val="24"/>
          <w:szCs w:val="24"/>
        </w:rPr>
        <w:t xml:space="preserve">Course information </w:t>
      </w:r>
      <w:r w:rsidRPr="00F96EBC">
        <w:rPr>
          <w:rFonts w:cstheme="minorHAnsi"/>
          <w:bCs/>
          <w:sz w:val="24"/>
          <w:szCs w:val="24"/>
        </w:rPr>
        <w:t>(</w:t>
      </w:r>
      <w:r w:rsidR="00F96EBC">
        <w:rPr>
          <w:rFonts w:cstheme="minorHAnsi"/>
          <w:bCs/>
          <w:sz w:val="24"/>
          <w:szCs w:val="24"/>
        </w:rPr>
        <w:t xml:space="preserve">your specific </w:t>
      </w:r>
      <w:r w:rsidRPr="00F96EBC">
        <w:rPr>
          <w:rFonts w:cstheme="minorHAnsi"/>
          <w:bCs/>
          <w:sz w:val="24"/>
          <w:szCs w:val="24"/>
        </w:rPr>
        <w:t>course description, outcomes)</w:t>
      </w:r>
    </w:p>
    <w:p w:rsidRPr="00211E35" w:rsidR="00611F60" w:rsidP="00211E35" w:rsidRDefault="005D0890" w14:paraId="59AD0BB3" w14:textId="7430530D">
      <w:pPr>
        <w:pStyle w:val="ListParagraph"/>
        <w:numPr>
          <w:ilvl w:val="0"/>
          <w:numId w:val="31"/>
        </w:numPr>
        <w:rPr>
          <w:rFonts w:cstheme="minorHAnsi"/>
          <w:b/>
          <w:sz w:val="24"/>
          <w:szCs w:val="24"/>
        </w:rPr>
      </w:pPr>
      <w:r w:rsidRPr="00211E35">
        <w:rPr>
          <w:rFonts w:cstheme="minorHAnsi"/>
          <w:b/>
          <w:sz w:val="24"/>
          <w:szCs w:val="24"/>
        </w:rPr>
        <w:t>Prerequisites:  None for seminars</w:t>
      </w:r>
    </w:p>
    <w:p w:rsidRPr="00F96EBC" w:rsidR="00F96EBC" w:rsidP="00211E35" w:rsidRDefault="00A1546A" w14:paraId="0BCBF0EA" w14:textId="77777777">
      <w:pPr>
        <w:pStyle w:val="ListParagraph"/>
        <w:numPr>
          <w:ilvl w:val="0"/>
          <w:numId w:val="31"/>
        </w:numPr>
        <w:rPr>
          <w:rFonts w:cstheme="minorHAnsi"/>
          <w:bCs/>
          <w:i/>
          <w:iCs/>
          <w:sz w:val="24"/>
          <w:szCs w:val="24"/>
        </w:rPr>
      </w:pPr>
      <w:r w:rsidRPr="00211E35">
        <w:rPr>
          <w:rFonts w:cstheme="minorHAnsi"/>
          <w:b/>
          <w:bCs/>
          <w:sz w:val="24"/>
          <w:szCs w:val="24"/>
        </w:rPr>
        <w:t>Texts</w:t>
      </w:r>
      <w:r w:rsidRPr="00211E35" w:rsidR="005D0890">
        <w:rPr>
          <w:rFonts w:cstheme="minorHAnsi"/>
          <w:b/>
          <w:bCs/>
          <w:sz w:val="24"/>
          <w:szCs w:val="24"/>
        </w:rPr>
        <w:t xml:space="preserve">, </w:t>
      </w:r>
      <w:r w:rsidRPr="00211E35">
        <w:rPr>
          <w:rFonts w:cstheme="minorHAnsi"/>
          <w:b/>
          <w:bCs/>
          <w:sz w:val="24"/>
          <w:szCs w:val="24"/>
        </w:rPr>
        <w:t>Readings</w:t>
      </w:r>
      <w:r w:rsidRPr="00211E35" w:rsidR="005D0890">
        <w:rPr>
          <w:rFonts w:cstheme="minorHAnsi"/>
          <w:b/>
          <w:bCs/>
          <w:sz w:val="24"/>
          <w:szCs w:val="24"/>
        </w:rPr>
        <w:t xml:space="preserve">, or other materials </w:t>
      </w:r>
    </w:p>
    <w:p w:rsidRPr="00F96EBC" w:rsidR="00A1546A" w:rsidP="00F96EBC" w:rsidRDefault="00A1546A" w14:paraId="32FF5BD6" w14:textId="29E5FB14">
      <w:pPr>
        <w:pStyle w:val="ListParagraph"/>
        <w:rPr>
          <w:rFonts w:cstheme="minorHAnsi"/>
          <w:bCs/>
          <w:i/>
          <w:iCs/>
          <w:sz w:val="24"/>
          <w:szCs w:val="24"/>
        </w:rPr>
      </w:pPr>
      <w:r w:rsidRPr="00F96EBC">
        <w:rPr>
          <w:rFonts w:cstheme="minorHAnsi"/>
          <w:i/>
          <w:iCs/>
          <w:sz w:val="24"/>
          <w:szCs w:val="24"/>
        </w:rPr>
        <w:t>P</w:t>
      </w:r>
      <w:r w:rsidRPr="00F96EBC">
        <w:rPr>
          <w:rFonts w:cstheme="minorHAnsi"/>
          <w:bCs/>
          <w:i/>
          <w:iCs/>
          <w:sz w:val="24"/>
          <w:szCs w:val="24"/>
        </w:rPr>
        <w:t>lease some key materials that you anticipate using. If you will be utilizing readings, provide a brief overview of the type (peer-reviewed journal articles, newspapers, short stories, etc.) which will be assigned. It is not necessary to include an item-by-item list of readings.</w:t>
      </w:r>
    </w:p>
    <w:p w:rsidRPr="00211E35" w:rsidR="00F96EBC" w:rsidP="00211E35" w:rsidRDefault="00F96EBC" w14:paraId="087FBC9A" w14:textId="0E40D507">
      <w:pPr>
        <w:pStyle w:val="ListParagraph"/>
        <w:numPr>
          <w:ilvl w:val="0"/>
          <w:numId w:val="31"/>
        </w:numPr>
        <w:rPr>
          <w:rFonts w:cstheme="minorHAnsi"/>
          <w:bCs/>
          <w:sz w:val="24"/>
          <w:szCs w:val="24"/>
        </w:rPr>
      </w:pPr>
      <w:r>
        <w:rPr>
          <w:rFonts w:cstheme="minorHAnsi"/>
          <w:b/>
          <w:bCs/>
          <w:sz w:val="24"/>
          <w:szCs w:val="24"/>
        </w:rPr>
        <w:t xml:space="preserve">Course Policies </w:t>
      </w:r>
      <w:r w:rsidRPr="00F96EBC">
        <w:rPr>
          <w:rFonts w:cstheme="minorHAnsi"/>
          <w:sz w:val="24"/>
          <w:szCs w:val="24"/>
        </w:rPr>
        <w:t>(do not include UHS common syllabus information)</w:t>
      </w:r>
    </w:p>
    <w:p w:rsidRPr="00C40DE1" w:rsidR="00A1546A" w:rsidP="00211E35" w:rsidRDefault="00A1546A" w14:paraId="70ABE671" w14:textId="20AB531D">
      <w:pPr>
        <w:pStyle w:val="Title"/>
        <w:numPr>
          <w:ilvl w:val="0"/>
          <w:numId w:val="31"/>
        </w:numPr>
        <w:rPr>
          <w:rFonts w:asciiTheme="minorHAnsi" w:hAnsiTheme="minorHAnsi" w:cstheme="minorHAnsi"/>
        </w:rPr>
      </w:pPr>
      <w:bookmarkStart w:name="_Hlk134088460" w:id="6"/>
      <w:r w:rsidRPr="00C40DE1">
        <w:rPr>
          <w:rFonts w:asciiTheme="minorHAnsi" w:hAnsiTheme="minorHAnsi" w:cstheme="minorHAnsi"/>
        </w:rPr>
        <w:t>Course Topics</w:t>
      </w:r>
      <w:r w:rsidR="005D0890">
        <w:rPr>
          <w:rFonts w:asciiTheme="minorHAnsi" w:hAnsiTheme="minorHAnsi" w:cstheme="minorHAnsi"/>
        </w:rPr>
        <w:t>, Schedule</w:t>
      </w:r>
      <w:r w:rsidR="00211E35">
        <w:rPr>
          <w:rFonts w:asciiTheme="minorHAnsi" w:hAnsiTheme="minorHAnsi" w:cstheme="minorHAnsi"/>
        </w:rPr>
        <w:t>,</w:t>
      </w:r>
      <w:r w:rsidR="005D0890">
        <w:rPr>
          <w:rFonts w:asciiTheme="minorHAnsi" w:hAnsiTheme="minorHAnsi" w:cstheme="minorHAnsi"/>
        </w:rPr>
        <w:t xml:space="preserve"> and Outcomes</w:t>
      </w:r>
      <w:r w:rsidRPr="00C40DE1">
        <w:rPr>
          <w:rFonts w:asciiTheme="minorHAnsi" w:hAnsiTheme="minorHAnsi" w:cstheme="minorHAnsi"/>
        </w:rPr>
        <w:t>:</w:t>
      </w:r>
    </w:p>
    <w:p w:rsidR="00A1546A" w:rsidP="53B89824" w:rsidRDefault="00BE5608" w14:paraId="0DB46FB2" w14:textId="105CB783">
      <w:pPr>
        <w:pStyle w:val="Title"/>
        <w:ind w:left="720"/>
        <w:rPr>
          <w:rFonts w:ascii="Calibri" w:hAnsi="Calibri" w:cs="Calibri" w:asciiTheme="minorAscii" w:hAnsiTheme="minorAscii" w:cstheme="minorAscii"/>
          <w:b w:val="0"/>
          <w:bCs w:val="0"/>
          <w:i w:val="1"/>
          <w:iCs w:val="1"/>
        </w:rPr>
      </w:pPr>
      <w:r w:rsidRPr="53B89824" w:rsidR="00BE5608">
        <w:rPr>
          <w:rFonts w:ascii="Calibri" w:hAnsi="Calibri" w:cs="Calibri" w:asciiTheme="minorAscii" w:hAnsiTheme="minorAscii" w:cstheme="minorAscii"/>
          <w:b w:val="0"/>
          <w:bCs w:val="0"/>
          <w:i w:val="1"/>
          <w:iCs w:val="1"/>
        </w:rPr>
        <w:t xml:space="preserve">Create a table of topics </w:t>
      </w:r>
      <w:r w:rsidRPr="53B89824" w:rsidR="00A1546A">
        <w:rPr>
          <w:rFonts w:ascii="Calibri" w:hAnsi="Calibri" w:cs="Calibri" w:asciiTheme="minorAscii" w:hAnsiTheme="minorAscii" w:cstheme="minorAscii"/>
          <w:b w:val="0"/>
          <w:bCs w:val="0"/>
          <w:i w:val="1"/>
          <w:iCs w:val="1"/>
        </w:rPr>
        <w:t>that will be covered each week</w:t>
      </w:r>
      <w:r w:rsidRPr="53B89824" w:rsidR="00211E35">
        <w:rPr>
          <w:rFonts w:ascii="Calibri" w:hAnsi="Calibri" w:cs="Calibri" w:asciiTheme="minorAscii" w:hAnsiTheme="minorAscii" w:cstheme="minorAscii"/>
          <w:b w:val="0"/>
          <w:bCs w:val="0"/>
          <w:i w:val="1"/>
          <w:iCs w:val="1"/>
        </w:rPr>
        <w:t xml:space="preserve"> or each class meeting</w:t>
      </w:r>
      <w:r w:rsidRPr="53B89824" w:rsidR="00A1546A">
        <w:rPr>
          <w:rFonts w:ascii="Calibri" w:hAnsi="Calibri" w:cs="Calibri" w:asciiTheme="minorAscii" w:hAnsiTheme="minorAscii" w:cstheme="minorAscii"/>
          <w:b w:val="0"/>
          <w:bCs w:val="0"/>
          <w:i w:val="1"/>
          <w:iCs w:val="1"/>
        </w:rPr>
        <w:t xml:space="preserve">. The course schedule should reflect </w:t>
      </w:r>
      <w:r w:rsidRPr="53B89824" w:rsidR="00BE5608">
        <w:rPr>
          <w:rFonts w:ascii="Calibri" w:hAnsi="Calibri" w:cs="Calibri" w:asciiTheme="minorAscii" w:hAnsiTheme="minorAscii" w:cstheme="minorAscii"/>
          <w:b w:val="0"/>
          <w:bCs w:val="0"/>
          <w:i w:val="1"/>
          <w:iCs w:val="1"/>
        </w:rPr>
        <w:t xml:space="preserve">not only the general content topics but also the required success elements for all seminars (see Appendix C) and </w:t>
      </w:r>
      <w:r w:rsidRPr="53B89824" w:rsidR="0D8DE281">
        <w:rPr>
          <w:rFonts w:ascii="Calibri" w:hAnsi="Calibri" w:cs="Calibri" w:asciiTheme="minorAscii" w:hAnsiTheme="minorAscii" w:cstheme="minorAscii"/>
          <w:b w:val="0"/>
          <w:bCs w:val="0"/>
          <w:i w:val="1"/>
          <w:iCs w:val="1"/>
        </w:rPr>
        <w:t>assignments/readings relevant to</w:t>
      </w:r>
      <w:r w:rsidRPr="53B89824" w:rsidR="00BE5608">
        <w:rPr>
          <w:rFonts w:ascii="Calibri" w:hAnsi="Calibri" w:cs="Calibri" w:asciiTheme="minorAscii" w:hAnsiTheme="minorAscii" w:cstheme="minorAscii"/>
          <w:b w:val="0"/>
          <w:bCs w:val="0"/>
          <w:i w:val="1"/>
          <w:iCs w:val="1"/>
        </w:rPr>
        <w:t xml:space="preserve"> core area outcomes (see Appendix B for your specific core area outcomes)</w:t>
      </w:r>
      <w:r w:rsidRPr="53B89824" w:rsidR="00211E35">
        <w:rPr>
          <w:rFonts w:ascii="Calibri" w:hAnsi="Calibri" w:cs="Calibri" w:asciiTheme="minorAscii" w:hAnsiTheme="minorAscii" w:cstheme="minorAscii"/>
          <w:b w:val="0"/>
          <w:bCs w:val="0"/>
          <w:i w:val="1"/>
          <w:iCs w:val="1"/>
        </w:rPr>
        <w:t>.</w:t>
      </w:r>
    </w:p>
    <w:p w:rsidR="00211E35" w:rsidP="00211E35" w:rsidRDefault="00211E35" w14:paraId="7D52F6B5" w14:textId="77777777">
      <w:pPr>
        <w:pStyle w:val="Title"/>
        <w:ind w:left="720"/>
        <w:rPr>
          <w:rFonts w:asciiTheme="minorHAnsi" w:hAnsiTheme="minorHAnsi" w:cstheme="minorHAnsi"/>
          <w:b w:val="0"/>
          <w:i/>
        </w:rPr>
      </w:pPr>
    </w:p>
    <w:p w:rsidR="00211E35" w:rsidP="00211E35" w:rsidRDefault="00211E35" w14:paraId="229C54EA" w14:textId="4C2EDFF0">
      <w:pPr>
        <w:ind w:left="720"/>
        <w:rPr>
          <w:rFonts w:cstheme="minorHAnsi"/>
          <w:i/>
          <w:iCs/>
          <w:sz w:val="24"/>
          <w:szCs w:val="24"/>
        </w:rPr>
      </w:pPr>
      <w:r w:rsidRPr="00211E35">
        <w:rPr>
          <w:rFonts w:cstheme="minorHAnsi"/>
          <w:bCs/>
          <w:i/>
          <w:sz w:val="24"/>
          <w:szCs w:val="24"/>
        </w:rPr>
        <w:t xml:space="preserve">Remember that </w:t>
      </w:r>
      <w:r>
        <w:rPr>
          <w:rFonts w:cstheme="minorHAnsi"/>
          <w:bCs/>
          <w:i/>
          <w:iCs/>
          <w:sz w:val="24"/>
          <w:szCs w:val="24"/>
        </w:rPr>
        <w:t>f</w:t>
      </w:r>
      <w:r w:rsidRPr="00211E35">
        <w:rPr>
          <w:rFonts w:cstheme="minorHAnsi"/>
          <w:bCs/>
          <w:i/>
          <w:iCs/>
          <w:sz w:val="24"/>
          <w:szCs w:val="24"/>
        </w:rPr>
        <w:t xml:space="preserve">or all First-Year Seminars, the </w:t>
      </w:r>
      <w:r>
        <w:rPr>
          <w:rFonts w:cstheme="minorHAnsi"/>
          <w:bCs/>
          <w:i/>
          <w:iCs/>
          <w:sz w:val="24"/>
          <w:szCs w:val="24"/>
        </w:rPr>
        <w:t>success</w:t>
      </w:r>
      <w:r w:rsidRPr="00211E35">
        <w:rPr>
          <w:rFonts w:cstheme="minorHAnsi"/>
          <w:bCs/>
          <w:i/>
          <w:iCs/>
          <w:sz w:val="24"/>
          <w:szCs w:val="24"/>
        </w:rPr>
        <w:t xml:space="preserve"> outcome is the focal point that all other</w:t>
      </w:r>
      <w:r w:rsidRPr="00211E35">
        <w:rPr>
          <w:rFonts w:cstheme="minorHAnsi"/>
          <w:i/>
          <w:iCs/>
          <w:sz w:val="24"/>
          <w:szCs w:val="24"/>
        </w:rPr>
        <w:t xml:space="preserve"> content outcomes support—while the academic content is needed to contextualize the course within the core and to engage the students in intellectual pursuit, the ultimate purpose is to support our students to be successful students, particularly in the first semester in which they are taking math and English.</w:t>
      </w:r>
    </w:p>
    <w:p w:rsidRPr="00211E35" w:rsidR="007B6053" w:rsidP="00211E35" w:rsidRDefault="007B6053" w14:paraId="03178A4D" w14:textId="77777777">
      <w:pPr>
        <w:ind w:left="720"/>
        <w:rPr>
          <w:rFonts w:cstheme="minorHAnsi"/>
          <w:bCs/>
          <w:i/>
          <w:sz w:val="24"/>
          <w:szCs w:val="24"/>
        </w:rPr>
      </w:pPr>
    </w:p>
    <w:tbl>
      <w:tblPr>
        <w:tblStyle w:val="TableGrid"/>
        <w:tblW w:w="8541" w:type="dxa"/>
        <w:tblInd w:w="625" w:type="dxa"/>
        <w:tblLook w:val="04A0" w:firstRow="1" w:lastRow="0" w:firstColumn="1" w:lastColumn="0" w:noHBand="0" w:noVBand="1"/>
      </w:tblPr>
      <w:tblGrid>
        <w:gridCol w:w="1500"/>
        <w:gridCol w:w="1105"/>
        <w:gridCol w:w="2640"/>
        <w:gridCol w:w="3296"/>
      </w:tblGrid>
      <w:tr w:rsidRPr="007B6053" w:rsidR="007B6053" w:rsidTr="53B89824" w14:paraId="7BDD9B5C" w14:textId="77777777">
        <w:trPr>
          <w:trHeight w:val="300"/>
        </w:trPr>
        <w:tc>
          <w:tcPr>
            <w:tcW w:w="1500" w:type="dxa"/>
            <w:tcMar/>
          </w:tcPr>
          <w:p w:rsidRPr="007B6053" w:rsidR="007B6053" w:rsidP="00A1546A" w:rsidRDefault="007B6053" w14:paraId="6AEA3262" w14:textId="31E1159E">
            <w:pPr>
              <w:pStyle w:val="Title"/>
              <w:rPr>
                <w:rFonts w:asciiTheme="minorHAnsi" w:hAnsiTheme="minorHAnsi" w:cstheme="minorHAnsi"/>
                <w:bCs w:val="0"/>
                <w:i/>
              </w:rPr>
            </w:pPr>
            <w:r w:rsidRPr="007B6053">
              <w:rPr>
                <w:rFonts w:asciiTheme="minorHAnsi" w:hAnsiTheme="minorHAnsi" w:cstheme="minorHAnsi"/>
                <w:bCs w:val="0"/>
                <w:i/>
              </w:rPr>
              <w:t>Week/Day</w:t>
            </w:r>
          </w:p>
        </w:tc>
        <w:tc>
          <w:tcPr>
            <w:tcW w:w="1105" w:type="dxa"/>
            <w:tcMar/>
          </w:tcPr>
          <w:p w:rsidRPr="007B6053" w:rsidR="007B6053" w:rsidP="00A1546A" w:rsidRDefault="007B6053" w14:paraId="359BDC81" w14:textId="649A2D64">
            <w:pPr>
              <w:pStyle w:val="Title"/>
              <w:rPr>
                <w:rFonts w:asciiTheme="minorHAnsi" w:hAnsiTheme="minorHAnsi" w:cstheme="minorHAnsi"/>
                <w:bCs w:val="0"/>
                <w:i/>
              </w:rPr>
            </w:pPr>
            <w:r w:rsidRPr="007B6053">
              <w:rPr>
                <w:rFonts w:asciiTheme="minorHAnsi" w:hAnsiTheme="minorHAnsi" w:cstheme="minorHAnsi"/>
                <w:bCs w:val="0"/>
                <w:i/>
              </w:rPr>
              <w:t>Topic</w:t>
            </w:r>
          </w:p>
        </w:tc>
        <w:tc>
          <w:tcPr>
            <w:tcW w:w="2640" w:type="dxa"/>
            <w:tcMar/>
          </w:tcPr>
          <w:p w:rsidRPr="007B6053" w:rsidR="007B6053" w:rsidP="53B89824" w:rsidRDefault="007B6053" w14:paraId="376700EE" w14:textId="146E95C8">
            <w:pPr>
              <w:pStyle w:val="Title"/>
              <w:rPr>
                <w:rFonts w:ascii="Calibri" w:hAnsi="Calibri" w:cs="Calibri" w:asciiTheme="minorAscii" w:hAnsiTheme="minorAscii" w:cstheme="minorAscii"/>
                <w:i w:val="1"/>
                <w:iCs w:val="1"/>
              </w:rPr>
            </w:pPr>
            <w:r w:rsidRPr="53B89824" w:rsidR="007B6053">
              <w:rPr>
                <w:rFonts w:ascii="Calibri" w:hAnsi="Calibri" w:cs="Calibri" w:asciiTheme="minorAscii" w:hAnsiTheme="minorAscii" w:cstheme="minorAscii"/>
                <w:i w:val="1"/>
                <w:iCs w:val="1"/>
              </w:rPr>
              <w:t>Success Content</w:t>
            </w:r>
            <w:r w:rsidRPr="53B89824" w:rsidR="7E0A801B">
              <w:rPr>
                <w:rFonts w:ascii="Calibri" w:hAnsi="Calibri" w:cs="Calibri" w:asciiTheme="minorAscii" w:hAnsiTheme="minorAscii" w:cstheme="minorAscii"/>
                <w:i w:val="1"/>
                <w:iCs w:val="1"/>
              </w:rPr>
              <w:t xml:space="preserve"> </w:t>
            </w:r>
            <w:r w:rsidRPr="53B89824" w:rsidR="7E0A801B">
              <w:rPr>
                <w:rFonts w:ascii="Calibri" w:hAnsi="Calibri" w:cs="Calibri" w:asciiTheme="minorAscii" w:hAnsiTheme="minorAscii" w:cstheme="minorAscii"/>
                <w:b w:val="0"/>
                <w:bCs w:val="0"/>
                <w:i w:val="1"/>
                <w:iCs w:val="1"/>
                <w:sz w:val="16"/>
                <w:szCs w:val="16"/>
              </w:rPr>
              <w:t>(</w:t>
            </w:r>
            <w:r w:rsidRPr="53B89824" w:rsidR="7E0A801B">
              <w:rPr>
                <w:rFonts w:ascii="Calibri" w:hAnsi="Calibri" w:cs="Calibri" w:asciiTheme="minorAscii" w:hAnsiTheme="minorAscii" w:cstheme="minorAscii"/>
                <w:b w:val="0"/>
                <w:bCs w:val="0"/>
                <w:i w:val="1"/>
                <w:iCs w:val="1"/>
                <w:sz w:val="16"/>
                <w:szCs w:val="16"/>
              </w:rPr>
              <w:t>a</w:t>
            </w:r>
            <w:r w:rsidRPr="53B89824" w:rsidR="7E0A801B">
              <w:rPr>
                <w:rFonts w:ascii="Calibri" w:hAnsi="Calibri" w:cs="Calibri" w:asciiTheme="minorAscii" w:hAnsiTheme="minorAscii" w:cstheme="minorAscii"/>
                <w:b w:val="0"/>
                <w:bCs w:val="0"/>
                <w:i w:val="1"/>
                <w:iCs w:val="1"/>
                <w:sz w:val="16"/>
                <w:szCs w:val="16"/>
              </w:rPr>
              <w:t>s best you can for draft—will revise after input)</w:t>
            </w:r>
          </w:p>
        </w:tc>
        <w:tc>
          <w:tcPr>
            <w:tcW w:w="3296" w:type="dxa"/>
            <w:tcMar/>
          </w:tcPr>
          <w:p w:rsidRPr="007B6053" w:rsidR="007B6053" w:rsidP="00A1546A" w:rsidRDefault="007B6053" w14:paraId="059B698E" w14:textId="75AE11AE">
            <w:pPr>
              <w:pStyle w:val="Title"/>
              <w:rPr>
                <w:rFonts w:asciiTheme="minorHAnsi" w:hAnsiTheme="minorHAnsi" w:cstheme="minorHAnsi"/>
                <w:bCs w:val="0"/>
                <w:i/>
              </w:rPr>
            </w:pPr>
            <w:r w:rsidRPr="007B6053">
              <w:rPr>
                <w:rFonts w:asciiTheme="minorHAnsi" w:hAnsiTheme="minorHAnsi" w:cstheme="minorHAnsi"/>
                <w:bCs w:val="0"/>
                <w:i/>
              </w:rPr>
              <w:t>Assignments/Activities Due</w:t>
            </w:r>
          </w:p>
        </w:tc>
      </w:tr>
      <w:tr w:rsidR="007B6053" w:rsidTr="53B89824" w14:paraId="7CE60CA2" w14:textId="77777777">
        <w:trPr>
          <w:trHeight w:val="300"/>
        </w:trPr>
        <w:tc>
          <w:tcPr>
            <w:tcW w:w="1500" w:type="dxa"/>
            <w:tcMar/>
          </w:tcPr>
          <w:p w:rsidR="007B6053" w:rsidP="00A1546A" w:rsidRDefault="007B6053" w14:paraId="7F9E20B6" w14:textId="77777777">
            <w:pPr>
              <w:pStyle w:val="Title"/>
              <w:rPr>
                <w:rFonts w:asciiTheme="minorHAnsi" w:hAnsiTheme="minorHAnsi" w:cstheme="minorHAnsi"/>
                <w:b w:val="0"/>
                <w:i/>
              </w:rPr>
            </w:pPr>
          </w:p>
        </w:tc>
        <w:tc>
          <w:tcPr>
            <w:tcW w:w="1105" w:type="dxa"/>
            <w:tcMar/>
          </w:tcPr>
          <w:p w:rsidR="007B6053" w:rsidP="00A1546A" w:rsidRDefault="007B6053" w14:paraId="7059F5E7" w14:textId="77777777">
            <w:pPr>
              <w:pStyle w:val="Title"/>
              <w:rPr>
                <w:rFonts w:asciiTheme="minorHAnsi" w:hAnsiTheme="minorHAnsi" w:cstheme="minorHAnsi"/>
                <w:b w:val="0"/>
                <w:i/>
              </w:rPr>
            </w:pPr>
          </w:p>
        </w:tc>
        <w:tc>
          <w:tcPr>
            <w:tcW w:w="2640" w:type="dxa"/>
            <w:tcMar/>
          </w:tcPr>
          <w:p w:rsidR="007B6053" w:rsidP="00A1546A" w:rsidRDefault="007B6053" w14:paraId="463B8EA3" w14:textId="77777777">
            <w:pPr>
              <w:pStyle w:val="Title"/>
              <w:rPr>
                <w:rFonts w:asciiTheme="minorHAnsi" w:hAnsiTheme="minorHAnsi" w:cstheme="minorHAnsi"/>
                <w:b w:val="0"/>
                <w:i/>
              </w:rPr>
            </w:pPr>
          </w:p>
        </w:tc>
        <w:tc>
          <w:tcPr>
            <w:tcW w:w="3296" w:type="dxa"/>
            <w:tcMar/>
          </w:tcPr>
          <w:p w:rsidR="007B6053" w:rsidP="00A1546A" w:rsidRDefault="007B6053" w14:paraId="75DBD675" w14:textId="77777777">
            <w:pPr>
              <w:pStyle w:val="Title"/>
              <w:rPr>
                <w:rFonts w:asciiTheme="minorHAnsi" w:hAnsiTheme="minorHAnsi" w:cstheme="minorHAnsi"/>
                <w:b w:val="0"/>
                <w:i/>
              </w:rPr>
            </w:pPr>
          </w:p>
        </w:tc>
      </w:tr>
      <w:tr w:rsidR="007B6053" w:rsidTr="53B89824" w14:paraId="3F2ECB11" w14:textId="77777777">
        <w:trPr>
          <w:trHeight w:val="300"/>
        </w:trPr>
        <w:tc>
          <w:tcPr>
            <w:tcW w:w="1500" w:type="dxa"/>
            <w:tcMar/>
          </w:tcPr>
          <w:p w:rsidR="007B6053" w:rsidP="00A1546A" w:rsidRDefault="007B6053" w14:paraId="207FAAC6" w14:textId="77777777">
            <w:pPr>
              <w:pStyle w:val="Title"/>
              <w:rPr>
                <w:rFonts w:asciiTheme="minorHAnsi" w:hAnsiTheme="minorHAnsi" w:cstheme="minorHAnsi"/>
                <w:b w:val="0"/>
                <w:i/>
              </w:rPr>
            </w:pPr>
          </w:p>
        </w:tc>
        <w:tc>
          <w:tcPr>
            <w:tcW w:w="1105" w:type="dxa"/>
            <w:tcMar/>
          </w:tcPr>
          <w:p w:rsidR="007B6053" w:rsidP="00A1546A" w:rsidRDefault="007B6053" w14:paraId="5CC73496" w14:textId="77777777">
            <w:pPr>
              <w:pStyle w:val="Title"/>
              <w:rPr>
                <w:rFonts w:asciiTheme="minorHAnsi" w:hAnsiTheme="minorHAnsi" w:cstheme="minorHAnsi"/>
                <w:b w:val="0"/>
                <w:i/>
              </w:rPr>
            </w:pPr>
          </w:p>
        </w:tc>
        <w:tc>
          <w:tcPr>
            <w:tcW w:w="2640" w:type="dxa"/>
            <w:tcMar/>
          </w:tcPr>
          <w:p w:rsidR="007B6053" w:rsidP="00A1546A" w:rsidRDefault="007B6053" w14:paraId="61394358" w14:textId="77777777">
            <w:pPr>
              <w:pStyle w:val="Title"/>
              <w:rPr>
                <w:rFonts w:asciiTheme="minorHAnsi" w:hAnsiTheme="minorHAnsi" w:cstheme="minorHAnsi"/>
                <w:b w:val="0"/>
                <w:i/>
              </w:rPr>
            </w:pPr>
          </w:p>
        </w:tc>
        <w:tc>
          <w:tcPr>
            <w:tcW w:w="3296" w:type="dxa"/>
            <w:tcMar/>
          </w:tcPr>
          <w:p w:rsidR="007B6053" w:rsidP="00A1546A" w:rsidRDefault="007B6053" w14:paraId="6CD9738A" w14:textId="77777777">
            <w:pPr>
              <w:pStyle w:val="Title"/>
              <w:rPr>
                <w:rFonts w:asciiTheme="minorHAnsi" w:hAnsiTheme="minorHAnsi" w:cstheme="minorHAnsi"/>
                <w:b w:val="0"/>
                <w:i/>
              </w:rPr>
            </w:pPr>
          </w:p>
        </w:tc>
      </w:tr>
      <w:tr w:rsidR="007B6053" w:rsidTr="53B89824" w14:paraId="009A443F" w14:textId="77777777">
        <w:trPr>
          <w:trHeight w:val="300"/>
        </w:trPr>
        <w:tc>
          <w:tcPr>
            <w:tcW w:w="1500" w:type="dxa"/>
            <w:tcMar/>
          </w:tcPr>
          <w:p w:rsidR="007B6053" w:rsidP="00A1546A" w:rsidRDefault="007B6053" w14:paraId="01312A6A" w14:textId="77777777">
            <w:pPr>
              <w:pStyle w:val="Title"/>
              <w:rPr>
                <w:rFonts w:asciiTheme="minorHAnsi" w:hAnsiTheme="minorHAnsi" w:cstheme="minorHAnsi"/>
                <w:b w:val="0"/>
                <w:i/>
              </w:rPr>
            </w:pPr>
          </w:p>
        </w:tc>
        <w:tc>
          <w:tcPr>
            <w:tcW w:w="1105" w:type="dxa"/>
            <w:tcMar/>
          </w:tcPr>
          <w:p w:rsidR="007B6053" w:rsidP="00A1546A" w:rsidRDefault="007B6053" w14:paraId="5634D2D0" w14:textId="77777777">
            <w:pPr>
              <w:pStyle w:val="Title"/>
              <w:rPr>
                <w:rFonts w:asciiTheme="minorHAnsi" w:hAnsiTheme="minorHAnsi" w:cstheme="minorHAnsi"/>
                <w:b w:val="0"/>
                <w:i/>
              </w:rPr>
            </w:pPr>
          </w:p>
        </w:tc>
        <w:tc>
          <w:tcPr>
            <w:tcW w:w="2640" w:type="dxa"/>
            <w:tcMar/>
          </w:tcPr>
          <w:p w:rsidR="007B6053" w:rsidP="00A1546A" w:rsidRDefault="007B6053" w14:paraId="43885925" w14:textId="77777777">
            <w:pPr>
              <w:pStyle w:val="Title"/>
              <w:rPr>
                <w:rFonts w:asciiTheme="minorHAnsi" w:hAnsiTheme="minorHAnsi" w:cstheme="minorHAnsi"/>
                <w:b w:val="0"/>
                <w:i/>
              </w:rPr>
            </w:pPr>
          </w:p>
        </w:tc>
        <w:tc>
          <w:tcPr>
            <w:tcW w:w="3296" w:type="dxa"/>
            <w:tcMar/>
          </w:tcPr>
          <w:p w:rsidR="007B6053" w:rsidP="00A1546A" w:rsidRDefault="007B6053" w14:paraId="60D0AEBD" w14:textId="77777777">
            <w:pPr>
              <w:pStyle w:val="Title"/>
              <w:rPr>
                <w:rFonts w:asciiTheme="minorHAnsi" w:hAnsiTheme="minorHAnsi" w:cstheme="minorHAnsi"/>
                <w:b w:val="0"/>
                <w:i/>
              </w:rPr>
            </w:pPr>
          </w:p>
        </w:tc>
      </w:tr>
      <w:tr w:rsidR="007B6053" w:rsidTr="53B89824" w14:paraId="3A3E5DDD" w14:textId="77777777">
        <w:trPr>
          <w:trHeight w:val="300"/>
        </w:trPr>
        <w:tc>
          <w:tcPr>
            <w:tcW w:w="1500" w:type="dxa"/>
            <w:tcMar/>
          </w:tcPr>
          <w:p w:rsidR="007B6053" w:rsidP="00A1546A" w:rsidRDefault="007B6053" w14:paraId="3938DFC8" w14:textId="77777777">
            <w:pPr>
              <w:pStyle w:val="Title"/>
              <w:rPr>
                <w:rFonts w:asciiTheme="minorHAnsi" w:hAnsiTheme="minorHAnsi" w:cstheme="minorHAnsi"/>
                <w:b w:val="0"/>
                <w:i/>
              </w:rPr>
            </w:pPr>
          </w:p>
        </w:tc>
        <w:tc>
          <w:tcPr>
            <w:tcW w:w="1105" w:type="dxa"/>
            <w:tcMar/>
          </w:tcPr>
          <w:p w:rsidR="007B6053" w:rsidP="00A1546A" w:rsidRDefault="007B6053" w14:paraId="55EDCCA7" w14:textId="77777777">
            <w:pPr>
              <w:pStyle w:val="Title"/>
              <w:rPr>
                <w:rFonts w:asciiTheme="minorHAnsi" w:hAnsiTheme="minorHAnsi" w:cstheme="minorHAnsi"/>
                <w:b w:val="0"/>
                <w:i/>
              </w:rPr>
            </w:pPr>
          </w:p>
        </w:tc>
        <w:tc>
          <w:tcPr>
            <w:tcW w:w="2640" w:type="dxa"/>
            <w:tcMar/>
          </w:tcPr>
          <w:p w:rsidR="007B6053" w:rsidP="00A1546A" w:rsidRDefault="007B6053" w14:paraId="1ED11589" w14:textId="77777777">
            <w:pPr>
              <w:pStyle w:val="Title"/>
              <w:rPr>
                <w:rFonts w:asciiTheme="minorHAnsi" w:hAnsiTheme="minorHAnsi" w:cstheme="minorHAnsi"/>
                <w:b w:val="0"/>
                <w:i/>
              </w:rPr>
            </w:pPr>
          </w:p>
        </w:tc>
        <w:tc>
          <w:tcPr>
            <w:tcW w:w="3296" w:type="dxa"/>
            <w:tcMar/>
          </w:tcPr>
          <w:p w:rsidR="007B6053" w:rsidP="00A1546A" w:rsidRDefault="007B6053" w14:paraId="5633EDB4" w14:textId="77777777">
            <w:pPr>
              <w:pStyle w:val="Title"/>
              <w:rPr>
                <w:rFonts w:asciiTheme="minorHAnsi" w:hAnsiTheme="minorHAnsi" w:cstheme="minorHAnsi"/>
                <w:b w:val="0"/>
                <w:i/>
              </w:rPr>
            </w:pPr>
          </w:p>
        </w:tc>
      </w:tr>
      <w:tr w:rsidR="007B6053" w:rsidTr="53B89824" w14:paraId="07ADB34A" w14:textId="77777777">
        <w:trPr>
          <w:trHeight w:val="300"/>
        </w:trPr>
        <w:tc>
          <w:tcPr>
            <w:tcW w:w="1500" w:type="dxa"/>
            <w:tcMar/>
          </w:tcPr>
          <w:p w:rsidR="007B6053" w:rsidP="00A1546A" w:rsidRDefault="007B6053" w14:paraId="3800C1D5" w14:textId="77777777">
            <w:pPr>
              <w:pStyle w:val="Title"/>
              <w:rPr>
                <w:rFonts w:asciiTheme="minorHAnsi" w:hAnsiTheme="minorHAnsi" w:cstheme="minorHAnsi"/>
                <w:b w:val="0"/>
                <w:i/>
              </w:rPr>
            </w:pPr>
          </w:p>
        </w:tc>
        <w:tc>
          <w:tcPr>
            <w:tcW w:w="1105" w:type="dxa"/>
            <w:tcMar/>
          </w:tcPr>
          <w:p w:rsidR="007B6053" w:rsidP="00A1546A" w:rsidRDefault="007B6053" w14:paraId="1018E571" w14:textId="77777777">
            <w:pPr>
              <w:pStyle w:val="Title"/>
              <w:rPr>
                <w:rFonts w:asciiTheme="minorHAnsi" w:hAnsiTheme="minorHAnsi" w:cstheme="minorHAnsi"/>
                <w:b w:val="0"/>
                <w:i/>
              </w:rPr>
            </w:pPr>
          </w:p>
        </w:tc>
        <w:tc>
          <w:tcPr>
            <w:tcW w:w="2640" w:type="dxa"/>
            <w:tcMar/>
          </w:tcPr>
          <w:p w:rsidR="007B6053" w:rsidP="00A1546A" w:rsidRDefault="007B6053" w14:paraId="2626EA75" w14:textId="77777777">
            <w:pPr>
              <w:pStyle w:val="Title"/>
              <w:rPr>
                <w:rFonts w:asciiTheme="minorHAnsi" w:hAnsiTheme="minorHAnsi" w:cstheme="minorHAnsi"/>
                <w:b w:val="0"/>
                <w:i/>
              </w:rPr>
            </w:pPr>
          </w:p>
        </w:tc>
        <w:tc>
          <w:tcPr>
            <w:tcW w:w="3296" w:type="dxa"/>
            <w:tcMar/>
          </w:tcPr>
          <w:p w:rsidR="007B6053" w:rsidP="00A1546A" w:rsidRDefault="007B6053" w14:paraId="3DFD4C24" w14:textId="77777777">
            <w:pPr>
              <w:pStyle w:val="Title"/>
              <w:rPr>
                <w:rFonts w:asciiTheme="minorHAnsi" w:hAnsiTheme="minorHAnsi" w:cstheme="minorHAnsi"/>
                <w:b w:val="0"/>
                <w:i/>
              </w:rPr>
            </w:pPr>
          </w:p>
        </w:tc>
      </w:tr>
      <w:tr w:rsidR="007B6053" w:rsidTr="53B89824" w14:paraId="1A26243C" w14:textId="77777777">
        <w:trPr>
          <w:trHeight w:val="300"/>
        </w:trPr>
        <w:tc>
          <w:tcPr>
            <w:tcW w:w="1500" w:type="dxa"/>
            <w:tcMar/>
          </w:tcPr>
          <w:p w:rsidR="007B6053" w:rsidP="00A1546A" w:rsidRDefault="007B6053" w14:paraId="571202F5" w14:textId="77777777">
            <w:pPr>
              <w:pStyle w:val="Title"/>
              <w:rPr>
                <w:rFonts w:asciiTheme="minorHAnsi" w:hAnsiTheme="minorHAnsi" w:cstheme="minorHAnsi"/>
                <w:b w:val="0"/>
                <w:i/>
              </w:rPr>
            </w:pPr>
          </w:p>
        </w:tc>
        <w:tc>
          <w:tcPr>
            <w:tcW w:w="1105" w:type="dxa"/>
            <w:tcMar/>
          </w:tcPr>
          <w:p w:rsidR="007B6053" w:rsidP="00A1546A" w:rsidRDefault="007B6053" w14:paraId="6908630B" w14:textId="77777777">
            <w:pPr>
              <w:pStyle w:val="Title"/>
              <w:rPr>
                <w:rFonts w:asciiTheme="minorHAnsi" w:hAnsiTheme="minorHAnsi" w:cstheme="minorHAnsi"/>
                <w:b w:val="0"/>
                <w:i/>
              </w:rPr>
            </w:pPr>
          </w:p>
        </w:tc>
        <w:tc>
          <w:tcPr>
            <w:tcW w:w="2640" w:type="dxa"/>
            <w:tcMar/>
          </w:tcPr>
          <w:p w:rsidR="007B6053" w:rsidP="00A1546A" w:rsidRDefault="007B6053" w14:paraId="01CC885F" w14:textId="77777777">
            <w:pPr>
              <w:pStyle w:val="Title"/>
              <w:rPr>
                <w:rFonts w:asciiTheme="minorHAnsi" w:hAnsiTheme="minorHAnsi" w:cstheme="minorHAnsi"/>
                <w:b w:val="0"/>
                <w:i/>
              </w:rPr>
            </w:pPr>
          </w:p>
        </w:tc>
        <w:tc>
          <w:tcPr>
            <w:tcW w:w="3296" w:type="dxa"/>
            <w:tcMar/>
          </w:tcPr>
          <w:p w:rsidR="007B6053" w:rsidP="00A1546A" w:rsidRDefault="007B6053" w14:paraId="1E986327" w14:textId="77777777">
            <w:pPr>
              <w:pStyle w:val="Title"/>
              <w:rPr>
                <w:rFonts w:asciiTheme="minorHAnsi" w:hAnsiTheme="minorHAnsi" w:cstheme="minorHAnsi"/>
                <w:b w:val="0"/>
                <w:i/>
              </w:rPr>
            </w:pPr>
          </w:p>
        </w:tc>
      </w:tr>
      <w:tr w:rsidR="007B6053" w:rsidTr="53B89824" w14:paraId="72320F01" w14:textId="77777777">
        <w:trPr>
          <w:trHeight w:val="300"/>
        </w:trPr>
        <w:tc>
          <w:tcPr>
            <w:tcW w:w="1500" w:type="dxa"/>
            <w:tcMar/>
          </w:tcPr>
          <w:p w:rsidR="007B6053" w:rsidP="00A1546A" w:rsidRDefault="007B6053" w14:paraId="7970F04E" w14:textId="77777777">
            <w:pPr>
              <w:pStyle w:val="Title"/>
              <w:rPr>
                <w:rFonts w:asciiTheme="minorHAnsi" w:hAnsiTheme="minorHAnsi" w:cstheme="minorHAnsi"/>
                <w:b w:val="0"/>
                <w:i/>
              </w:rPr>
            </w:pPr>
          </w:p>
        </w:tc>
        <w:tc>
          <w:tcPr>
            <w:tcW w:w="1105" w:type="dxa"/>
            <w:tcMar/>
          </w:tcPr>
          <w:p w:rsidR="007B6053" w:rsidP="00A1546A" w:rsidRDefault="007B6053" w14:paraId="7CBFDDC3" w14:textId="77777777">
            <w:pPr>
              <w:pStyle w:val="Title"/>
              <w:rPr>
                <w:rFonts w:asciiTheme="minorHAnsi" w:hAnsiTheme="minorHAnsi" w:cstheme="minorHAnsi"/>
                <w:b w:val="0"/>
                <w:i/>
              </w:rPr>
            </w:pPr>
          </w:p>
        </w:tc>
        <w:tc>
          <w:tcPr>
            <w:tcW w:w="2640" w:type="dxa"/>
            <w:tcMar/>
          </w:tcPr>
          <w:p w:rsidR="007B6053" w:rsidP="00A1546A" w:rsidRDefault="007B6053" w14:paraId="67AB84BD" w14:textId="77777777">
            <w:pPr>
              <w:pStyle w:val="Title"/>
              <w:rPr>
                <w:rFonts w:asciiTheme="minorHAnsi" w:hAnsiTheme="minorHAnsi" w:cstheme="minorHAnsi"/>
                <w:b w:val="0"/>
                <w:i/>
              </w:rPr>
            </w:pPr>
          </w:p>
        </w:tc>
        <w:tc>
          <w:tcPr>
            <w:tcW w:w="3296" w:type="dxa"/>
            <w:tcMar/>
          </w:tcPr>
          <w:p w:rsidR="007B6053" w:rsidP="00A1546A" w:rsidRDefault="007B6053" w14:paraId="3A102D16" w14:textId="77777777">
            <w:pPr>
              <w:pStyle w:val="Title"/>
              <w:rPr>
                <w:rFonts w:asciiTheme="minorHAnsi" w:hAnsiTheme="minorHAnsi" w:cstheme="minorHAnsi"/>
                <w:b w:val="0"/>
                <w:i/>
              </w:rPr>
            </w:pPr>
          </w:p>
        </w:tc>
      </w:tr>
      <w:tr w:rsidR="007B6053" w:rsidTr="53B89824" w14:paraId="28BE6D5F" w14:textId="77777777">
        <w:trPr>
          <w:trHeight w:val="300"/>
        </w:trPr>
        <w:tc>
          <w:tcPr>
            <w:tcW w:w="1500" w:type="dxa"/>
            <w:tcMar/>
          </w:tcPr>
          <w:p w:rsidR="007B6053" w:rsidP="00A1546A" w:rsidRDefault="007B6053" w14:paraId="58B6CF45" w14:textId="77777777">
            <w:pPr>
              <w:pStyle w:val="Title"/>
              <w:rPr>
                <w:rFonts w:asciiTheme="minorHAnsi" w:hAnsiTheme="minorHAnsi" w:cstheme="minorHAnsi"/>
                <w:b w:val="0"/>
                <w:i/>
              </w:rPr>
            </w:pPr>
          </w:p>
        </w:tc>
        <w:tc>
          <w:tcPr>
            <w:tcW w:w="1105" w:type="dxa"/>
            <w:tcMar/>
          </w:tcPr>
          <w:p w:rsidR="007B6053" w:rsidP="00A1546A" w:rsidRDefault="007B6053" w14:paraId="783A6EFE" w14:textId="77777777">
            <w:pPr>
              <w:pStyle w:val="Title"/>
              <w:rPr>
                <w:rFonts w:asciiTheme="minorHAnsi" w:hAnsiTheme="minorHAnsi" w:cstheme="minorHAnsi"/>
                <w:b w:val="0"/>
                <w:i/>
              </w:rPr>
            </w:pPr>
          </w:p>
        </w:tc>
        <w:tc>
          <w:tcPr>
            <w:tcW w:w="2640" w:type="dxa"/>
            <w:tcMar/>
          </w:tcPr>
          <w:p w:rsidR="007B6053" w:rsidP="00A1546A" w:rsidRDefault="007B6053" w14:paraId="74C0F9CF" w14:textId="77777777">
            <w:pPr>
              <w:pStyle w:val="Title"/>
              <w:rPr>
                <w:rFonts w:asciiTheme="minorHAnsi" w:hAnsiTheme="minorHAnsi" w:cstheme="minorHAnsi"/>
                <w:b w:val="0"/>
                <w:i/>
              </w:rPr>
            </w:pPr>
          </w:p>
        </w:tc>
        <w:tc>
          <w:tcPr>
            <w:tcW w:w="3296" w:type="dxa"/>
            <w:tcMar/>
          </w:tcPr>
          <w:p w:rsidR="007B6053" w:rsidP="00A1546A" w:rsidRDefault="007B6053" w14:paraId="2A3C7E00" w14:textId="77777777">
            <w:pPr>
              <w:pStyle w:val="Title"/>
              <w:rPr>
                <w:rFonts w:asciiTheme="minorHAnsi" w:hAnsiTheme="minorHAnsi" w:cstheme="minorHAnsi"/>
                <w:b w:val="0"/>
                <w:i/>
              </w:rPr>
            </w:pPr>
          </w:p>
        </w:tc>
      </w:tr>
      <w:tr w:rsidR="007B6053" w:rsidTr="53B89824" w14:paraId="2749075F" w14:textId="77777777">
        <w:trPr>
          <w:trHeight w:val="300"/>
        </w:trPr>
        <w:tc>
          <w:tcPr>
            <w:tcW w:w="1500" w:type="dxa"/>
            <w:tcMar/>
          </w:tcPr>
          <w:p w:rsidR="007B6053" w:rsidP="00A1546A" w:rsidRDefault="007B6053" w14:paraId="72B8C562" w14:textId="77777777">
            <w:pPr>
              <w:pStyle w:val="Title"/>
              <w:rPr>
                <w:rFonts w:asciiTheme="minorHAnsi" w:hAnsiTheme="minorHAnsi" w:cstheme="minorHAnsi"/>
                <w:b w:val="0"/>
                <w:i/>
              </w:rPr>
            </w:pPr>
          </w:p>
        </w:tc>
        <w:tc>
          <w:tcPr>
            <w:tcW w:w="1105" w:type="dxa"/>
            <w:tcMar/>
          </w:tcPr>
          <w:p w:rsidR="007B6053" w:rsidP="00A1546A" w:rsidRDefault="007B6053" w14:paraId="35793D35" w14:textId="77777777">
            <w:pPr>
              <w:pStyle w:val="Title"/>
              <w:rPr>
                <w:rFonts w:asciiTheme="minorHAnsi" w:hAnsiTheme="minorHAnsi" w:cstheme="minorHAnsi"/>
                <w:b w:val="0"/>
                <w:i/>
              </w:rPr>
            </w:pPr>
          </w:p>
        </w:tc>
        <w:tc>
          <w:tcPr>
            <w:tcW w:w="2640" w:type="dxa"/>
            <w:tcMar/>
          </w:tcPr>
          <w:p w:rsidR="007B6053" w:rsidP="00A1546A" w:rsidRDefault="007B6053" w14:paraId="072DF6CB" w14:textId="77777777">
            <w:pPr>
              <w:pStyle w:val="Title"/>
              <w:rPr>
                <w:rFonts w:asciiTheme="minorHAnsi" w:hAnsiTheme="minorHAnsi" w:cstheme="minorHAnsi"/>
                <w:b w:val="0"/>
                <w:i/>
              </w:rPr>
            </w:pPr>
          </w:p>
        </w:tc>
        <w:tc>
          <w:tcPr>
            <w:tcW w:w="3296" w:type="dxa"/>
            <w:tcMar/>
          </w:tcPr>
          <w:p w:rsidR="007B6053" w:rsidP="00A1546A" w:rsidRDefault="007B6053" w14:paraId="096189BD" w14:textId="77777777">
            <w:pPr>
              <w:pStyle w:val="Title"/>
              <w:rPr>
                <w:rFonts w:asciiTheme="minorHAnsi" w:hAnsiTheme="minorHAnsi" w:cstheme="minorHAnsi"/>
                <w:b w:val="0"/>
                <w:i/>
              </w:rPr>
            </w:pPr>
          </w:p>
        </w:tc>
      </w:tr>
      <w:tr w:rsidR="007B6053" w:rsidTr="53B89824" w14:paraId="58D3FF0F" w14:textId="77777777">
        <w:trPr>
          <w:trHeight w:val="300"/>
        </w:trPr>
        <w:tc>
          <w:tcPr>
            <w:tcW w:w="1500" w:type="dxa"/>
            <w:tcMar/>
          </w:tcPr>
          <w:p w:rsidR="007B6053" w:rsidP="00A1546A" w:rsidRDefault="007B6053" w14:paraId="238AAE6C" w14:textId="77777777">
            <w:pPr>
              <w:pStyle w:val="Title"/>
              <w:rPr>
                <w:rFonts w:asciiTheme="minorHAnsi" w:hAnsiTheme="minorHAnsi" w:cstheme="minorHAnsi"/>
                <w:b w:val="0"/>
                <w:i/>
              </w:rPr>
            </w:pPr>
          </w:p>
        </w:tc>
        <w:tc>
          <w:tcPr>
            <w:tcW w:w="1105" w:type="dxa"/>
            <w:tcMar/>
          </w:tcPr>
          <w:p w:rsidR="007B6053" w:rsidP="00A1546A" w:rsidRDefault="007B6053" w14:paraId="1A5224DA" w14:textId="77777777">
            <w:pPr>
              <w:pStyle w:val="Title"/>
              <w:rPr>
                <w:rFonts w:asciiTheme="minorHAnsi" w:hAnsiTheme="minorHAnsi" w:cstheme="minorHAnsi"/>
                <w:b w:val="0"/>
                <w:i/>
              </w:rPr>
            </w:pPr>
          </w:p>
        </w:tc>
        <w:tc>
          <w:tcPr>
            <w:tcW w:w="2640" w:type="dxa"/>
            <w:tcMar/>
          </w:tcPr>
          <w:p w:rsidR="007B6053" w:rsidP="00A1546A" w:rsidRDefault="007B6053" w14:paraId="5C5C7AD6" w14:textId="77777777">
            <w:pPr>
              <w:pStyle w:val="Title"/>
              <w:rPr>
                <w:rFonts w:asciiTheme="minorHAnsi" w:hAnsiTheme="minorHAnsi" w:cstheme="minorHAnsi"/>
                <w:b w:val="0"/>
                <w:i/>
              </w:rPr>
            </w:pPr>
          </w:p>
        </w:tc>
        <w:tc>
          <w:tcPr>
            <w:tcW w:w="3296" w:type="dxa"/>
            <w:tcMar/>
          </w:tcPr>
          <w:p w:rsidR="007B6053" w:rsidP="00A1546A" w:rsidRDefault="007B6053" w14:paraId="62E1540F" w14:textId="77777777">
            <w:pPr>
              <w:pStyle w:val="Title"/>
              <w:rPr>
                <w:rFonts w:asciiTheme="minorHAnsi" w:hAnsiTheme="minorHAnsi" w:cstheme="minorHAnsi"/>
                <w:b w:val="0"/>
                <w:i/>
              </w:rPr>
            </w:pPr>
          </w:p>
        </w:tc>
      </w:tr>
      <w:tr w:rsidR="007B6053" w:rsidTr="53B89824" w14:paraId="2BA2EED5" w14:textId="77777777">
        <w:trPr>
          <w:trHeight w:val="300"/>
        </w:trPr>
        <w:tc>
          <w:tcPr>
            <w:tcW w:w="1500" w:type="dxa"/>
            <w:tcMar/>
          </w:tcPr>
          <w:p w:rsidR="007B6053" w:rsidP="00A1546A" w:rsidRDefault="007B6053" w14:paraId="78A0730A" w14:textId="77777777">
            <w:pPr>
              <w:pStyle w:val="Title"/>
              <w:rPr>
                <w:rFonts w:asciiTheme="minorHAnsi" w:hAnsiTheme="minorHAnsi" w:cstheme="minorHAnsi"/>
                <w:b w:val="0"/>
                <w:i/>
              </w:rPr>
            </w:pPr>
          </w:p>
        </w:tc>
        <w:tc>
          <w:tcPr>
            <w:tcW w:w="1105" w:type="dxa"/>
            <w:tcMar/>
          </w:tcPr>
          <w:p w:rsidR="007B6053" w:rsidP="00A1546A" w:rsidRDefault="007B6053" w14:paraId="3E6A40FE" w14:textId="77777777">
            <w:pPr>
              <w:pStyle w:val="Title"/>
              <w:rPr>
                <w:rFonts w:asciiTheme="minorHAnsi" w:hAnsiTheme="minorHAnsi" w:cstheme="minorHAnsi"/>
                <w:b w:val="0"/>
                <w:i/>
              </w:rPr>
            </w:pPr>
          </w:p>
        </w:tc>
        <w:tc>
          <w:tcPr>
            <w:tcW w:w="2640" w:type="dxa"/>
            <w:tcMar/>
          </w:tcPr>
          <w:p w:rsidR="007B6053" w:rsidP="00A1546A" w:rsidRDefault="007B6053" w14:paraId="0D4C1B94" w14:textId="77777777">
            <w:pPr>
              <w:pStyle w:val="Title"/>
              <w:rPr>
                <w:rFonts w:asciiTheme="minorHAnsi" w:hAnsiTheme="minorHAnsi" w:cstheme="minorHAnsi"/>
                <w:b w:val="0"/>
                <w:i/>
              </w:rPr>
            </w:pPr>
          </w:p>
        </w:tc>
        <w:tc>
          <w:tcPr>
            <w:tcW w:w="3296" w:type="dxa"/>
            <w:tcMar/>
          </w:tcPr>
          <w:p w:rsidR="007B6053" w:rsidP="00A1546A" w:rsidRDefault="007B6053" w14:paraId="3BCAC54C" w14:textId="77777777">
            <w:pPr>
              <w:pStyle w:val="Title"/>
              <w:rPr>
                <w:rFonts w:asciiTheme="minorHAnsi" w:hAnsiTheme="minorHAnsi" w:cstheme="minorHAnsi"/>
                <w:b w:val="0"/>
                <w:i/>
              </w:rPr>
            </w:pPr>
          </w:p>
        </w:tc>
      </w:tr>
      <w:tr w:rsidR="007B6053" w:rsidTr="53B89824" w14:paraId="116FCAC2" w14:textId="77777777">
        <w:trPr>
          <w:trHeight w:val="300"/>
        </w:trPr>
        <w:tc>
          <w:tcPr>
            <w:tcW w:w="1500" w:type="dxa"/>
            <w:tcMar/>
          </w:tcPr>
          <w:p w:rsidR="007B6053" w:rsidP="00A1546A" w:rsidRDefault="007B6053" w14:paraId="35F7DF7A" w14:textId="77777777">
            <w:pPr>
              <w:pStyle w:val="Title"/>
              <w:rPr>
                <w:rFonts w:asciiTheme="minorHAnsi" w:hAnsiTheme="minorHAnsi" w:cstheme="minorHAnsi"/>
                <w:b w:val="0"/>
                <w:i/>
              </w:rPr>
            </w:pPr>
          </w:p>
        </w:tc>
        <w:tc>
          <w:tcPr>
            <w:tcW w:w="1105" w:type="dxa"/>
            <w:tcMar/>
          </w:tcPr>
          <w:p w:rsidR="007B6053" w:rsidP="00A1546A" w:rsidRDefault="007B6053" w14:paraId="014510EF" w14:textId="77777777">
            <w:pPr>
              <w:pStyle w:val="Title"/>
              <w:rPr>
                <w:rFonts w:asciiTheme="minorHAnsi" w:hAnsiTheme="minorHAnsi" w:cstheme="minorHAnsi"/>
                <w:b w:val="0"/>
                <w:i/>
              </w:rPr>
            </w:pPr>
          </w:p>
        </w:tc>
        <w:tc>
          <w:tcPr>
            <w:tcW w:w="2640" w:type="dxa"/>
            <w:tcMar/>
          </w:tcPr>
          <w:p w:rsidR="007B6053" w:rsidP="00A1546A" w:rsidRDefault="007B6053" w14:paraId="51A74A7C" w14:textId="77777777">
            <w:pPr>
              <w:pStyle w:val="Title"/>
              <w:rPr>
                <w:rFonts w:asciiTheme="minorHAnsi" w:hAnsiTheme="minorHAnsi" w:cstheme="minorHAnsi"/>
                <w:b w:val="0"/>
                <w:i/>
              </w:rPr>
            </w:pPr>
          </w:p>
        </w:tc>
        <w:tc>
          <w:tcPr>
            <w:tcW w:w="3296" w:type="dxa"/>
            <w:tcMar/>
          </w:tcPr>
          <w:p w:rsidR="007B6053" w:rsidP="00A1546A" w:rsidRDefault="007B6053" w14:paraId="19E15097" w14:textId="77777777">
            <w:pPr>
              <w:pStyle w:val="Title"/>
              <w:rPr>
                <w:rFonts w:asciiTheme="minorHAnsi" w:hAnsiTheme="minorHAnsi" w:cstheme="minorHAnsi"/>
                <w:b w:val="0"/>
                <w:i/>
              </w:rPr>
            </w:pPr>
          </w:p>
        </w:tc>
      </w:tr>
      <w:tr w:rsidR="007B6053" w:rsidTr="53B89824" w14:paraId="343800D5" w14:textId="77777777">
        <w:trPr>
          <w:trHeight w:val="300"/>
        </w:trPr>
        <w:tc>
          <w:tcPr>
            <w:tcW w:w="1500" w:type="dxa"/>
            <w:tcMar/>
          </w:tcPr>
          <w:p w:rsidR="007B6053" w:rsidP="00A1546A" w:rsidRDefault="007B6053" w14:paraId="05A3C014" w14:textId="77777777">
            <w:pPr>
              <w:pStyle w:val="Title"/>
              <w:rPr>
                <w:rFonts w:asciiTheme="minorHAnsi" w:hAnsiTheme="minorHAnsi" w:cstheme="minorHAnsi"/>
                <w:b w:val="0"/>
                <w:i/>
              </w:rPr>
            </w:pPr>
          </w:p>
        </w:tc>
        <w:tc>
          <w:tcPr>
            <w:tcW w:w="1105" w:type="dxa"/>
            <w:tcMar/>
          </w:tcPr>
          <w:p w:rsidR="007B6053" w:rsidP="00A1546A" w:rsidRDefault="007B6053" w14:paraId="760C7C1B" w14:textId="77777777">
            <w:pPr>
              <w:pStyle w:val="Title"/>
              <w:rPr>
                <w:rFonts w:asciiTheme="minorHAnsi" w:hAnsiTheme="minorHAnsi" w:cstheme="minorHAnsi"/>
                <w:b w:val="0"/>
                <w:i/>
              </w:rPr>
            </w:pPr>
          </w:p>
        </w:tc>
        <w:tc>
          <w:tcPr>
            <w:tcW w:w="2640" w:type="dxa"/>
            <w:tcMar/>
          </w:tcPr>
          <w:p w:rsidR="007B6053" w:rsidP="00A1546A" w:rsidRDefault="007B6053" w14:paraId="58020487" w14:textId="77777777">
            <w:pPr>
              <w:pStyle w:val="Title"/>
              <w:rPr>
                <w:rFonts w:asciiTheme="minorHAnsi" w:hAnsiTheme="minorHAnsi" w:cstheme="minorHAnsi"/>
                <w:b w:val="0"/>
                <w:i/>
              </w:rPr>
            </w:pPr>
          </w:p>
        </w:tc>
        <w:tc>
          <w:tcPr>
            <w:tcW w:w="3296" w:type="dxa"/>
            <w:tcMar/>
          </w:tcPr>
          <w:p w:rsidR="007B6053" w:rsidP="00A1546A" w:rsidRDefault="007B6053" w14:paraId="60749E76" w14:textId="77777777">
            <w:pPr>
              <w:pStyle w:val="Title"/>
              <w:rPr>
                <w:rFonts w:asciiTheme="minorHAnsi" w:hAnsiTheme="minorHAnsi" w:cstheme="minorHAnsi"/>
                <w:b w:val="0"/>
                <w:i/>
              </w:rPr>
            </w:pPr>
          </w:p>
        </w:tc>
      </w:tr>
      <w:tr w:rsidR="007B6053" w:rsidTr="53B89824" w14:paraId="7E94BD46" w14:textId="77777777">
        <w:trPr>
          <w:trHeight w:val="300"/>
        </w:trPr>
        <w:tc>
          <w:tcPr>
            <w:tcW w:w="1500" w:type="dxa"/>
            <w:tcMar/>
          </w:tcPr>
          <w:p w:rsidR="007B6053" w:rsidP="00A1546A" w:rsidRDefault="007B6053" w14:paraId="6384B27C" w14:textId="77777777">
            <w:pPr>
              <w:pStyle w:val="Title"/>
              <w:rPr>
                <w:rFonts w:asciiTheme="minorHAnsi" w:hAnsiTheme="minorHAnsi" w:cstheme="minorHAnsi"/>
                <w:b w:val="0"/>
                <w:i/>
              </w:rPr>
            </w:pPr>
          </w:p>
        </w:tc>
        <w:tc>
          <w:tcPr>
            <w:tcW w:w="1105" w:type="dxa"/>
            <w:tcMar/>
          </w:tcPr>
          <w:p w:rsidR="007B6053" w:rsidP="00A1546A" w:rsidRDefault="007B6053" w14:paraId="74C02758" w14:textId="77777777">
            <w:pPr>
              <w:pStyle w:val="Title"/>
              <w:rPr>
                <w:rFonts w:asciiTheme="minorHAnsi" w:hAnsiTheme="minorHAnsi" w:cstheme="minorHAnsi"/>
                <w:b w:val="0"/>
                <w:i/>
              </w:rPr>
            </w:pPr>
          </w:p>
        </w:tc>
        <w:tc>
          <w:tcPr>
            <w:tcW w:w="2640" w:type="dxa"/>
            <w:tcMar/>
          </w:tcPr>
          <w:p w:rsidR="007B6053" w:rsidP="00A1546A" w:rsidRDefault="007B6053" w14:paraId="0AB2552E" w14:textId="77777777">
            <w:pPr>
              <w:pStyle w:val="Title"/>
              <w:rPr>
                <w:rFonts w:asciiTheme="minorHAnsi" w:hAnsiTheme="minorHAnsi" w:cstheme="minorHAnsi"/>
                <w:b w:val="0"/>
                <w:i/>
              </w:rPr>
            </w:pPr>
          </w:p>
        </w:tc>
        <w:tc>
          <w:tcPr>
            <w:tcW w:w="3296" w:type="dxa"/>
            <w:tcMar/>
          </w:tcPr>
          <w:p w:rsidR="007B6053" w:rsidP="00A1546A" w:rsidRDefault="007B6053" w14:paraId="767A8313" w14:textId="77777777">
            <w:pPr>
              <w:pStyle w:val="Title"/>
              <w:rPr>
                <w:rFonts w:asciiTheme="minorHAnsi" w:hAnsiTheme="minorHAnsi" w:cstheme="minorHAnsi"/>
                <w:b w:val="0"/>
                <w:i/>
              </w:rPr>
            </w:pPr>
          </w:p>
        </w:tc>
      </w:tr>
      <w:tr w:rsidR="007B6053" w:rsidTr="53B89824" w14:paraId="4C5327F9" w14:textId="77777777">
        <w:trPr>
          <w:trHeight w:val="300"/>
        </w:trPr>
        <w:tc>
          <w:tcPr>
            <w:tcW w:w="1500" w:type="dxa"/>
            <w:tcMar/>
          </w:tcPr>
          <w:p w:rsidR="007B6053" w:rsidP="00A1546A" w:rsidRDefault="007B6053" w14:paraId="2B2E340C" w14:textId="77777777">
            <w:pPr>
              <w:pStyle w:val="Title"/>
              <w:rPr>
                <w:rFonts w:asciiTheme="minorHAnsi" w:hAnsiTheme="minorHAnsi" w:cstheme="minorHAnsi"/>
                <w:b w:val="0"/>
                <w:i/>
              </w:rPr>
            </w:pPr>
          </w:p>
        </w:tc>
        <w:tc>
          <w:tcPr>
            <w:tcW w:w="1105" w:type="dxa"/>
            <w:tcMar/>
          </w:tcPr>
          <w:p w:rsidR="007B6053" w:rsidP="00A1546A" w:rsidRDefault="007B6053" w14:paraId="268F6F87" w14:textId="77777777">
            <w:pPr>
              <w:pStyle w:val="Title"/>
              <w:rPr>
                <w:rFonts w:asciiTheme="minorHAnsi" w:hAnsiTheme="minorHAnsi" w:cstheme="minorHAnsi"/>
                <w:b w:val="0"/>
                <w:i/>
              </w:rPr>
            </w:pPr>
          </w:p>
        </w:tc>
        <w:tc>
          <w:tcPr>
            <w:tcW w:w="2640" w:type="dxa"/>
            <w:tcMar/>
          </w:tcPr>
          <w:p w:rsidR="007B6053" w:rsidP="00A1546A" w:rsidRDefault="007B6053" w14:paraId="67B6463D" w14:textId="77777777">
            <w:pPr>
              <w:pStyle w:val="Title"/>
              <w:rPr>
                <w:rFonts w:asciiTheme="minorHAnsi" w:hAnsiTheme="minorHAnsi" w:cstheme="minorHAnsi"/>
                <w:b w:val="0"/>
                <w:i/>
              </w:rPr>
            </w:pPr>
          </w:p>
        </w:tc>
        <w:tc>
          <w:tcPr>
            <w:tcW w:w="3296" w:type="dxa"/>
            <w:tcMar/>
          </w:tcPr>
          <w:p w:rsidR="007B6053" w:rsidP="00A1546A" w:rsidRDefault="007B6053" w14:paraId="56B174D7" w14:textId="77777777">
            <w:pPr>
              <w:pStyle w:val="Title"/>
              <w:rPr>
                <w:rFonts w:asciiTheme="minorHAnsi" w:hAnsiTheme="minorHAnsi" w:cstheme="minorHAnsi"/>
                <w:b w:val="0"/>
                <w:i/>
              </w:rPr>
            </w:pPr>
          </w:p>
        </w:tc>
      </w:tr>
    </w:tbl>
    <w:bookmarkEnd w:id="6"/>
    <w:p w:rsidRPr="00211E35" w:rsidR="00A1546A" w:rsidP="007B6053" w:rsidRDefault="00211E35" w14:paraId="29E12FDA" w14:textId="1AEB132F">
      <w:pPr>
        <w:ind w:left="720"/>
        <w:jc w:val="both"/>
        <w:rPr>
          <w:rFonts w:cstheme="minorHAnsi"/>
          <w:bCs/>
          <w:szCs w:val="20"/>
        </w:rPr>
      </w:pPr>
      <w:r w:rsidRPr="00211E35">
        <w:rPr>
          <w:rFonts w:cstheme="minorHAnsi"/>
          <w:bCs/>
          <w:szCs w:val="20"/>
        </w:rPr>
        <w:t xml:space="preserve">*All of the core area outcomes must be addressed/assessed at least once during the </w:t>
      </w:r>
      <w:proofErr w:type="gramStart"/>
      <w:r w:rsidRPr="00211E35">
        <w:rPr>
          <w:rFonts w:cstheme="minorHAnsi"/>
          <w:bCs/>
          <w:szCs w:val="20"/>
        </w:rPr>
        <w:t>semester</w:t>
      </w:r>
      <w:proofErr w:type="gramEnd"/>
      <w:r w:rsidRPr="00211E35">
        <w:rPr>
          <w:rFonts w:cstheme="minorHAnsi"/>
          <w:bCs/>
          <w:szCs w:val="20"/>
        </w:rPr>
        <w:t xml:space="preserve"> but they can be variably prioritized </w:t>
      </w:r>
    </w:p>
    <w:p w:rsidRPr="00C40DE1" w:rsidR="00211E35" w:rsidP="00A1546A" w:rsidRDefault="00211E35" w14:paraId="76D55690" w14:textId="77777777">
      <w:pPr>
        <w:pStyle w:val="ListParagraph"/>
        <w:ind w:left="0"/>
        <w:jc w:val="both"/>
        <w:rPr>
          <w:rFonts w:cstheme="minorHAnsi"/>
          <w:b/>
          <w:color w:val="FF0000"/>
          <w:sz w:val="24"/>
          <w:szCs w:val="24"/>
        </w:rPr>
      </w:pPr>
    </w:p>
    <w:p w:rsidRPr="00C40DE1" w:rsidR="00A1546A" w:rsidP="007B6053" w:rsidRDefault="00A1546A" w14:paraId="3EF59051" w14:textId="143E378A">
      <w:pPr>
        <w:pStyle w:val="ListParagraph"/>
        <w:numPr>
          <w:ilvl w:val="0"/>
          <w:numId w:val="32"/>
        </w:numPr>
        <w:jc w:val="both"/>
        <w:rPr>
          <w:rFonts w:cstheme="minorHAnsi"/>
          <w:b/>
          <w:sz w:val="24"/>
          <w:szCs w:val="24"/>
        </w:rPr>
      </w:pPr>
      <w:r w:rsidRPr="00C40DE1">
        <w:rPr>
          <w:rFonts w:cstheme="minorHAnsi"/>
          <w:b/>
          <w:sz w:val="24"/>
          <w:szCs w:val="24"/>
        </w:rPr>
        <w:t>Grading</w:t>
      </w:r>
      <w:r w:rsidR="007B6053">
        <w:rPr>
          <w:rFonts w:cstheme="minorHAnsi"/>
          <w:b/>
          <w:sz w:val="24"/>
          <w:szCs w:val="24"/>
        </w:rPr>
        <w:t xml:space="preserve"> Method</w:t>
      </w:r>
      <w:r w:rsidRPr="00C40DE1">
        <w:rPr>
          <w:rFonts w:cstheme="minorHAnsi"/>
          <w:b/>
          <w:sz w:val="24"/>
          <w:szCs w:val="24"/>
        </w:rPr>
        <w:t>:</w:t>
      </w:r>
    </w:p>
    <w:p w:rsidRPr="007B6053" w:rsidR="00A1546A" w:rsidP="007B6053" w:rsidRDefault="00A1546A" w14:paraId="6DAE5042" w14:textId="111ACB17">
      <w:pPr>
        <w:pStyle w:val="Title"/>
        <w:ind w:left="630"/>
        <w:rPr>
          <w:rFonts w:asciiTheme="minorHAnsi" w:hAnsiTheme="minorHAnsi" w:cstheme="minorHAnsi"/>
          <w:b w:val="0"/>
          <w:i/>
        </w:rPr>
      </w:pPr>
      <w:r w:rsidRPr="007B6053">
        <w:rPr>
          <w:rFonts w:asciiTheme="minorHAnsi" w:hAnsiTheme="minorHAnsi" w:cstheme="minorHAnsi"/>
          <w:b w:val="0"/>
          <w:i/>
        </w:rPr>
        <w:t xml:space="preserve">Instructions:  Indicate the activities that will be used to calculate the student’s final grade. The grading scale should provide evidence that the evaluation of activities and success and learning strategies contribute to the final grade. </w:t>
      </w:r>
      <w:r w:rsidRPr="007B6053" w:rsidR="007B6053">
        <w:rPr>
          <w:rFonts w:asciiTheme="minorHAnsi" w:hAnsiTheme="minorHAnsi" w:cstheme="minorHAnsi"/>
          <w:b w:val="0"/>
          <w:i/>
        </w:rPr>
        <w:t>Feel free to use a point system if preferred.</w:t>
      </w:r>
    </w:p>
    <w:p w:rsidR="007B6053" w:rsidP="007B6053" w:rsidRDefault="007B6053" w14:paraId="784A2F87" w14:textId="77777777">
      <w:pPr>
        <w:pStyle w:val="Title"/>
        <w:ind w:left="630"/>
        <w:rPr>
          <w:rFonts w:asciiTheme="minorHAnsi" w:hAnsiTheme="minorHAnsi" w:cstheme="minorHAnsi"/>
          <w:b w:val="0"/>
          <w:i/>
        </w:rPr>
      </w:pPr>
    </w:p>
    <w:tbl>
      <w:tblPr>
        <w:tblStyle w:val="TableGrid"/>
        <w:tblW w:w="0" w:type="auto"/>
        <w:tblInd w:w="715" w:type="dxa"/>
        <w:tblLook w:val="04A0" w:firstRow="1" w:lastRow="0" w:firstColumn="1" w:lastColumn="0" w:noHBand="0" w:noVBand="1"/>
      </w:tblPr>
      <w:tblGrid>
        <w:gridCol w:w="6120"/>
        <w:gridCol w:w="2515"/>
      </w:tblGrid>
      <w:tr w:rsidRPr="007B6053" w:rsidR="007B6053" w:rsidTr="00F96EBC" w14:paraId="7AE9A0E1" w14:textId="77777777">
        <w:tc>
          <w:tcPr>
            <w:tcW w:w="6120" w:type="dxa"/>
          </w:tcPr>
          <w:p w:rsidRPr="007B6053" w:rsidR="007B6053" w:rsidP="00F96EBC" w:rsidRDefault="007B6053" w14:paraId="01E4C4E1" w14:textId="29DE0CFD">
            <w:pPr>
              <w:pStyle w:val="Title"/>
              <w:rPr>
                <w:rFonts w:asciiTheme="minorHAnsi" w:hAnsiTheme="minorHAnsi" w:cstheme="minorHAnsi"/>
                <w:bCs w:val="0"/>
                <w:i/>
              </w:rPr>
            </w:pPr>
            <w:r w:rsidRPr="007B6053">
              <w:rPr>
                <w:rFonts w:asciiTheme="minorHAnsi" w:hAnsiTheme="minorHAnsi" w:cstheme="minorHAnsi"/>
                <w:bCs w:val="0"/>
                <w:i/>
              </w:rPr>
              <w:t>Assignment/Activity</w:t>
            </w:r>
          </w:p>
        </w:tc>
        <w:tc>
          <w:tcPr>
            <w:tcW w:w="2515" w:type="dxa"/>
          </w:tcPr>
          <w:p w:rsidRPr="007B6053" w:rsidR="007B6053" w:rsidP="007B6053" w:rsidRDefault="007B6053" w14:paraId="406196F9" w14:textId="256DF984">
            <w:pPr>
              <w:pStyle w:val="Title"/>
              <w:ind w:left="630"/>
              <w:rPr>
                <w:rFonts w:asciiTheme="minorHAnsi" w:hAnsiTheme="minorHAnsi" w:cstheme="minorHAnsi"/>
                <w:bCs w:val="0"/>
                <w:i/>
              </w:rPr>
            </w:pPr>
            <w:r w:rsidRPr="007B6053">
              <w:rPr>
                <w:rFonts w:asciiTheme="minorHAnsi" w:hAnsiTheme="minorHAnsi" w:cstheme="minorHAnsi"/>
                <w:bCs w:val="0"/>
                <w:i/>
              </w:rPr>
              <w:t>% of Final Grade</w:t>
            </w:r>
          </w:p>
        </w:tc>
      </w:tr>
      <w:tr w:rsidRPr="007B6053" w:rsidR="007B6053" w:rsidTr="00F96EBC" w14:paraId="06D09D44" w14:textId="77777777">
        <w:tc>
          <w:tcPr>
            <w:tcW w:w="6120" w:type="dxa"/>
          </w:tcPr>
          <w:p w:rsidRPr="007B6053" w:rsidR="007B6053" w:rsidP="00F96EBC" w:rsidRDefault="007B6053" w14:paraId="6FCDC116" w14:textId="061E5FD2">
            <w:pPr>
              <w:pStyle w:val="Title"/>
              <w:rPr>
                <w:rFonts w:asciiTheme="minorHAnsi" w:hAnsiTheme="minorHAnsi" w:cstheme="minorHAnsi"/>
                <w:b w:val="0"/>
                <w:bCs w:val="0"/>
                <w:i/>
                <w:sz w:val="20"/>
                <w:szCs w:val="20"/>
              </w:rPr>
            </w:pPr>
            <w:r w:rsidRPr="007B6053">
              <w:rPr>
                <w:rFonts w:asciiTheme="minorHAnsi" w:hAnsiTheme="minorHAnsi" w:cstheme="minorHAnsi"/>
                <w:b w:val="0"/>
                <w:bCs w:val="0"/>
                <w:sz w:val="20"/>
                <w:szCs w:val="20"/>
              </w:rPr>
              <w:t>Attend two one-on-one meetings with the peer mentor (In person or on Zoom)</w:t>
            </w:r>
          </w:p>
        </w:tc>
        <w:tc>
          <w:tcPr>
            <w:tcW w:w="2515" w:type="dxa"/>
          </w:tcPr>
          <w:p w:rsidRPr="007B6053" w:rsidR="007B6053" w:rsidP="007B6053" w:rsidRDefault="007B6053" w14:paraId="437551D1" w14:textId="77777777">
            <w:pPr>
              <w:pStyle w:val="Title"/>
              <w:ind w:left="630"/>
              <w:rPr>
                <w:rFonts w:asciiTheme="minorHAnsi" w:hAnsiTheme="minorHAnsi" w:cstheme="minorHAnsi"/>
                <w:b w:val="0"/>
                <w:bCs w:val="0"/>
                <w:i/>
                <w:sz w:val="20"/>
                <w:szCs w:val="20"/>
              </w:rPr>
            </w:pPr>
          </w:p>
        </w:tc>
      </w:tr>
      <w:tr w:rsidRPr="007B6053" w:rsidR="007B6053" w:rsidTr="00F96EBC" w14:paraId="4F082398" w14:textId="77777777">
        <w:tc>
          <w:tcPr>
            <w:tcW w:w="6120" w:type="dxa"/>
          </w:tcPr>
          <w:p w:rsidRPr="007B6053" w:rsidR="007B6053" w:rsidP="00F96EBC" w:rsidRDefault="007B6053" w14:paraId="0D323D74" w14:textId="77777777">
            <w:pPr>
              <w:pStyle w:val="BodyText"/>
              <w:tabs>
                <w:tab w:val="clear" w:pos="-1"/>
              </w:tabs>
              <w:spacing w:line="240" w:lineRule="auto"/>
              <w:ind w:right="86"/>
              <w:jc w:val="left"/>
              <w:rPr>
                <w:rFonts w:asciiTheme="minorHAnsi" w:hAnsiTheme="minorHAnsi" w:cstheme="minorHAnsi"/>
                <w:color w:val="auto"/>
                <w:sz w:val="20"/>
              </w:rPr>
            </w:pPr>
            <w:r w:rsidRPr="007B6053">
              <w:rPr>
                <w:rFonts w:asciiTheme="minorHAnsi" w:hAnsiTheme="minorHAnsi" w:cstheme="minorHAnsi"/>
                <w:color w:val="auto"/>
                <w:sz w:val="20"/>
              </w:rPr>
              <w:t xml:space="preserve">Attend one SI session, visit the Center for Math and Statistical Support, or visit Math professor’s office hours before first core math </w:t>
            </w:r>
            <w:proofErr w:type="gramStart"/>
            <w:r w:rsidRPr="007B6053">
              <w:rPr>
                <w:rFonts w:asciiTheme="minorHAnsi" w:hAnsiTheme="minorHAnsi" w:cstheme="minorHAnsi"/>
                <w:color w:val="auto"/>
                <w:sz w:val="20"/>
              </w:rPr>
              <w:t>exam</w:t>
            </w:r>
            <w:proofErr w:type="gramEnd"/>
            <w:r w:rsidRPr="007B6053">
              <w:rPr>
                <w:rFonts w:asciiTheme="minorHAnsi" w:hAnsiTheme="minorHAnsi" w:cstheme="minorHAnsi"/>
                <w:color w:val="auto"/>
                <w:sz w:val="20"/>
              </w:rPr>
              <w:t xml:space="preserve"> </w:t>
            </w:r>
          </w:p>
          <w:p w:rsidRPr="007B6053" w:rsidR="007B6053" w:rsidP="00F96EBC" w:rsidRDefault="007B6053" w14:paraId="0C2DE11E" w14:textId="77777777">
            <w:pPr>
              <w:pStyle w:val="Title"/>
              <w:rPr>
                <w:rFonts w:asciiTheme="minorHAnsi" w:hAnsiTheme="minorHAnsi" w:cstheme="minorHAnsi"/>
                <w:b w:val="0"/>
                <w:bCs w:val="0"/>
                <w:i/>
                <w:sz w:val="20"/>
                <w:szCs w:val="20"/>
              </w:rPr>
            </w:pPr>
          </w:p>
        </w:tc>
        <w:tc>
          <w:tcPr>
            <w:tcW w:w="2515" w:type="dxa"/>
          </w:tcPr>
          <w:p w:rsidRPr="007B6053" w:rsidR="007B6053" w:rsidP="007B6053" w:rsidRDefault="007B6053" w14:paraId="57220434" w14:textId="77777777">
            <w:pPr>
              <w:pStyle w:val="Title"/>
              <w:ind w:left="630"/>
              <w:rPr>
                <w:rFonts w:asciiTheme="minorHAnsi" w:hAnsiTheme="minorHAnsi" w:cstheme="minorHAnsi"/>
                <w:b w:val="0"/>
                <w:bCs w:val="0"/>
                <w:i/>
                <w:sz w:val="20"/>
                <w:szCs w:val="20"/>
              </w:rPr>
            </w:pPr>
          </w:p>
        </w:tc>
      </w:tr>
      <w:tr w:rsidRPr="007B6053" w:rsidR="007B6053" w:rsidTr="00F96EBC" w14:paraId="39023CA8" w14:textId="77777777">
        <w:tc>
          <w:tcPr>
            <w:tcW w:w="6120" w:type="dxa"/>
          </w:tcPr>
          <w:p w:rsidRPr="007B6053" w:rsidR="007B6053" w:rsidP="00F96EBC" w:rsidRDefault="007B6053" w14:paraId="064A5CDB" w14:textId="4EA1764F">
            <w:pPr>
              <w:pStyle w:val="Title"/>
              <w:rPr>
                <w:rFonts w:asciiTheme="minorHAnsi" w:hAnsiTheme="minorHAnsi" w:cstheme="minorHAnsi"/>
                <w:b w:val="0"/>
                <w:bCs w:val="0"/>
                <w:i/>
                <w:sz w:val="20"/>
                <w:szCs w:val="20"/>
              </w:rPr>
            </w:pPr>
            <w:r w:rsidRPr="007B6053">
              <w:rPr>
                <w:rFonts w:asciiTheme="minorHAnsi" w:hAnsiTheme="minorHAnsi" w:cstheme="minorHAnsi"/>
                <w:b w:val="0"/>
                <w:bCs w:val="0"/>
                <w:sz w:val="20"/>
                <w:szCs w:val="20"/>
              </w:rPr>
              <w:t xml:space="preserve">Writing Center visit to work on one writing assignment  </w:t>
            </w:r>
          </w:p>
        </w:tc>
        <w:tc>
          <w:tcPr>
            <w:tcW w:w="2515" w:type="dxa"/>
          </w:tcPr>
          <w:p w:rsidRPr="007B6053" w:rsidR="007B6053" w:rsidP="007B6053" w:rsidRDefault="007B6053" w14:paraId="6DD900D7" w14:textId="77777777">
            <w:pPr>
              <w:pStyle w:val="Title"/>
              <w:ind w:left="630"/>
              <w:rPr>
                <w:rFonts w:asciiTheme="minorHAnsi" w:hAnsiTheme="minorHAnsi" w:cstheme="minorHAnsi"/>
                <w:b w:val="0"/>
                <w:bCs w:val="0"/>
                <w:i/>
                <w:sz w:val="20"/>
                <w:szCs w:val="20"/>
              </w:rPr>
            </w:pPr>
          </w:p>
        </w:tc>
      </w:tr>
      <w:tr w:rsidRPr="007B6053" w:rsidR="007B6053" w:rsidTr="00F96EBC" w14:paraId="79E3A2CA" w14:textId="77777777">
        <w:tc>
          <w:tcPr>
            <w:tcW w:w="6120" w:type="dxa"/>
          </w:tcPr>
          <w:p w:rsidRPr="007B6053" w:rsidR="007B6053" w:rsidP="00F96EBC" w:rsidRDefault="007B6053" w14:paraId="25DDB8F2" w14:textId="6BBF5623">
            <w:pPr>
              <w:pStyle w:val="Title"/>
              <w:rPr>
                <w:rFonts w:asciiTheme="minorHAnsi" w:hAnsiTheme="minorHAnsi" w:cstheme="minorHAnsi"/>
                <w:b w:val="0"/>
                <w:bCs w:val="0"/>
                <w:i/>
                <w:sz w:val="20"/>
                <w:szCs w:val="20"/>
              </w:rPr>
            </w:pPr>
            <w:r w:rsidRPr="007B6053">
              <w:rPr>
                <w:rFonts w:asciiTheme="minorHAnsi" w:hAnsiTheme="minorHAnsi" w:cstheme="minorHAnsi"/>
                <w:b w:val="0"/>
                <w:bCs w:val="0"/>
                <w:sz w:val="20"/>
                <w:szCs w:val="20"/>
              </w:rPr>
              <w:t xml:space="preserve">Attend one meeting with Academic Success Coordinator (Advisor) prior to </w:t>
            </w:r>
            <w:r>
              <w:rPr>
                <w:rFonts w:asciiTheme="minorHAnsi" w:hAnsiTheme="minorHAnsi" w:cstheme="minorHAnsi"/>
                <w:b w:val="0"/>
                <w:bCs w:val="0"/>
                <w:sz w:val="20"/>
                <w:szCs w:val="20"/>
              </w:rPr>
              <w:t>midterm</w:t>
            </w:r>
          </w:p>
        </w:tc>
        <w:tc>
          <w:tcPr>
            <w:tcW w:w="2515" w:type="dxa"/>
          </w:tcPr>
          <w:p w:rsidRPr="007B6053" w:rsidR="007B6053" w:rsidP="007B6053" w:rsidRDefault="007B6053" w14:paraId="460CF36E" w14:textId="77777777">
            <w:pPr>
              <w:pStyle w:val="Title"/>
              <w:ind w:left="630"/>
              <w:rPr>
                <w:rFonts w:asciiTheme="minorHAnsi" w:hAnsiTheme="minorHAnsi" w:cstheme="minorHAnsi"/>
                <w:b w:val="0"/>
                <w:bCs w:val="0"/>
                <w:i/>
                <w:sz w:val="20"/>
                <w:szCs w:val="20"/>
              </w:rPr>
            </w:pPr>
          </w:p>
        </w:tc>
      </w:tr>
      <w:tr w:rsidR="007B6053" w:rsidTr="00F96EBC" w14:paraId="6AF54390" w14:textId="77777777">
        <w:tc>
          <w:tcPr>
            <w:tcW w:w="6120" w:type="dxa"/>
          </w:tcPr>
          <w:p w:rsidR="007B6053" w:rsidP="00F96EBC" w:rsidRDefault="007B6053" w14:paraId="2CE92BCD" w14:textId="77777777">
            <w:pPr>
              <w:pStyle w:val="Title"/>
              <w:rPr>
                <w:rFonts w:asciiTheme="minorHAnsi" w:hAnsiTheme="minorHAnsi" w:cstheme="minorHAnsi"/>
                <w:b w:val="0"/>
                <w:i/>
              </w:rPr>
            </w:pPr>
          </w:p>
        </w:tc>
        <w:tc>
          <w:tcPr>
            <w:tcW w:w="2515" w:type="dxa"/>
          </w:tcPr>
          <w:p w:rsidR="007B6053" w:rsidP="007B6053" w:rsidRDefault="007B6053" w14:paraId="08421A3D" w14:textId="77777777">
            <w:pPr>
              <w:pStyle w:val="Title"/>
              <w:ind w:left="630"/>
              <w:rPr>
                <w:rFonts w:asciiTheme="minorHAnsi" w:hAnsiTheme="minorHAnsi" w:cstheme="minorHAnsi"/>
                <w:b w:val="0"/>
                <w:i/>
              </w:rPr>
            </w:pPr>
          </w:p>
        </w:tc>
      </w:tr>
      <w:tr w:rsidR="007B6053" w:rsidTr="00F96EBC" w14:paraId="7B4BAD87" w14:textId="77777777">
        <w:tc>
          <w:tcPr>
            <w:tcW w:w="6120" w:type="dxa"/>
          </w:tcPr>
          <w:p w:rsidR="007B6053" w:rsidP="00F96EBC" w:rsidRDefault="007B6053" w14:paraId="40DC6F60" w14:textId="77777777">
            <w:pPr>
              <w:pStyle w:val="Title"/>
              <w:rPr>
                <w:rFonts w:asciiTheme="minorHAnsi" w:hAnsiTheme="minorHAnsi" w:cstheme="minorHAnsi"/>
                <w:b w:val="0"/>
                <w:i/>
              </w:rPr>
            </w:pPr>
          </w:p>
        </w:tc>
        <w:tc>
          <w:tcPr>
            <w:tcW w:w="2515" w:type="dxa"/>
          </w:tcPr>
          <w:p w:rsidR="007B6053" w:rsidP="007B6053" w:rsidRDefault="007B6053" w14:paraId="63A991CF" w14:textId="77777777">
            <w:pPr>
              <w:pStyle w:val="Title"/>
              <w:ind w:left="630"/>
              <w:rPr>
                <w:rFonts w:asciiTheme="minorHAnsi" w:hAnsiTheme="minorHAnsi" w:cstheme="minorHAnsi"/>
                <w:b w:val="0"/>
                <w:i/>
              </w:rPr>
            </w:pPr>
          </w:p>
        </w:tc>
      </w:tr>
      <w:tr w:rsidR="007B6053" w:rsidTr="00F96EBC" w14:paraId="7CF7DBA4" w14:textId="77777777">
        <w:tc>
          <w:tcPr>
            <w:tcW w:w="6120" w:type="dxa"/>
          </w:tcPr>
          <w:p w:rsidR="007B6053" w:rsidP="00F96EBC" w:rsidRDefault="007B6053" w14:paraId="3DEB60FB" w14:textId="77777777">
            <w:pPr>
              <w:pStyle w:val="Title"/>
              <w:rPr>
                <w:rFonts w:asciiTheme="minorHAnsi" w:hAnsiTheme="minorHAnsi" w:cstheme="minorHAnsi"/>
                <w:b w:val="0"/>
                <w:i/>
              </w:rPr>
            </w:pPr>
          </w:p>
        </w:tc>
        <w:tc>
          <w:tcPr>
            <w:tcW w:w="2515" w:type="dxa"/>
          </w:tcPr>
          <w:p w:rsidR="007B6053" w:rsidP="007B6053" w:rsidRDefault="007B6053" w14:paraId="09F451EE" w14:textId="77777777">
            <w:pPr>
              <w:pStyle w:val="Title"/>
              <w:ind w:left="630"/>
              <w:rPr>
                <w:rFonts w:asciiTheme="minorHAnsi" w:hAnsiTheme="minorHAnsi" w:cstheme="minorHAnsi"/>
                <w:b w:val="0"/>
                <w:i/>
              </w:rPr>
            </w:pPr>
          </w:p>
        </w:tc>
      </w:tr>
      <w:tr w:rsidR="007B6053" w:rsidTr="00F96EBC" w14:paraId="09229CCE" w14:textId="77777777">
        <w:tc>
          <w:tcPr>
            <w:tcW w:w="6120" w:type="dxa"/>
          </w:tcPr>
          <w:p w:rsidR="007B6053" w:rsidP="00F96EBC" w:rsidRDefault="007B6053" w14:paraId="748ACF7B" w14:textId="77777777">
            <w:pPr>
              <w:pStyle w:val="Title"/>
              <w:rPr>
                <w:rFonts w:asciiTheme="minorHAnsi" w:hAnsiTheme="minorHAnsi" w:cstheme="minorHAnsi"/>
                <w:b w:val="0"/>
                <w:i/>
              </w:rPr>
            </w:pPr>
          </w:p>
        </w:tc>
        <w:tc>
          <w:tcPr>
            <w:tcW w:w="2515" w:type="dxa"/>
          </w:tcPr>
          <w:p w:rsidR="007B6053" w:rsidP="007B6053" w:rsidRDefault="007B6053" w14:paraId="0C4689D6" w14:textId="77777777">
            <w:pPr>
              <w:pStyle w:val="Title"/>
              <w:ind w:left="630"/>
              <w:rPr>
                <w:rFonts w:asciiTheme="minorHAnsi" w:hAnsiTheme="minorHAnsi" w:cstheme="minorHAnsi"/>
                <w:b w:val="0"/>
                <w:i/>
              </w:rPr>
            </w:pPr>
          </w:p>
        </w:tc>
      </w:tr>
    </w:tbl>
    <w:p w:rsidRPr="00C40DE1" w:rsidR="007B6053" w:rsidP="00A1546A" w:rsidRDefault="007B6053" w14:paraId="2DE22CF1" w14:textId="77777777">
      <w:pPr>
        <w:pStyle w:val="Title"/>
        <w:rPr>
          <w:rFonts w:asciiTheme="minorHAnsi" w:hAnsiTheme="minorHAnsi" w:cstheme="minorHAnsi"/>
          <w:b w:val="0"/>
          <w:i/>
        </w:rPr>
      </w:pPr>
    </w:p>
    <w:p w:rsidRPr="00C40DE1" w:rsidR="00A1546A" w:rsidP="00A1546A" w:rsidRDefault="00A1546A" w14:paraId="5776F70A" w14:textId="4846B106">
      <w:pPr>
        <w:pStyle w:val="Title"/>
        <w:rPr>
          <w:rFonts w:asciiTheme="minorHAnsi" w:hAnsiTheme="minorHAnsi" w:cstheme="minorHAnsi"/>
          <w:b w:val="0"/>
        </w:rPr>
      </w:pPr>
    </w:p>
    <w:p w:rsidRPr="00C40DE1" w:rsidR="00A1546A" w:rsidP="00A1546A" w:rsidRDefault="00A1546A" w14:paraId="30BCCC7E" w14:textId="77777777">
      <w:pPr>
        <w:pStyle w:val="Title"/>
        <w:rPr>
          <w:rFonts w:asciiTheme="minorHAnsi" w:hAnsiTheme="minorHAnsi" w:cstheme="minorHAnsi"/>
        </w:rPr>
      </w:pPr>
    </w:p>
    <w:p w:rsidR="00A1546A" w:rsidP="00A1546A" w:rsidRDefault="00A1546A" w14:paraId="55FDC6D4" w14:textId="77777777">
      <w:pPr>
        <w:rPr>
          <w:rFonts w:cstheme="minorHAnsi"/>
          <w:b/>
          <w:color w:val="FF0000"/>
          <w:sz w:val="22"/>
        </w:rPr>
      </w:pPr>
      <w:r w:rsidRPr="00C40DE1">
        <w:rPr>
          <w:rFonts w:eastAsia="Calibri" w:cstheme="minorHAnsi"/>
          <w:sz w:val="24"/>
          <w:szCs w:val="24"/>
        </w:rPr>
        <w:br w:type="page"/>
      </w:r>
    </w:p>
    <w:p w:rsidRPr="00BE5608" w:rsidR="00BE5608" w:rsidP="00BE5608" w:rsidRDefault="00BE5608" w14:paraId="46A6F2B6" w14:textId="2BD4D316">
      <w:pPr>
        <w:pStyle w:val="Heading1"/>
        <w:jc w:val="center"/>
        <w:rPr>
          <w:rFonts w:asciiTheme="minorHAnsi" w:hAnsiTheme="minorHAnsi" w:cstheme="minorHAnsi"/>
          <w:color w:val="auto"/>
          <w:sz w:val="32"/>
          <w:szCs w:val="32"/>
        </w:rPr>
      </w:pPr>
      <w:r w:rsidRPr="00BE5608">
        <w:rPr>
          <w:rFonts w:asciiTheme="minorHAnsi" w:hAnsiTheme="minorHAnsi" w:cstheme="minorHAnsi"/>
          <w:color w:val="auto"/>
          <w:sz w:val="32"/>
          <w:szCs w:val="32"/>
        </w:rPr>
        <w:lastRenderedPageBreak/>
        <w:t>Appendix C:  Required Content for All FYS</w:t>
      </w:r>
    </w:p>
    <w:p w:rsidRPr="00BE5608" w:rsidR="00BE5608" w:rsidP="00BE5608" w:rsidRDefault="00BE5608" w14:paraId="37223666" w14:textId="77777777">
      <w:pPr>
        <w:rPr>
          <w:rFonts w:cstheme="minorHAnsi"/>
          <w:bCs/>
          <w:sz w:val="32"/>
          <w:szCs w:val="32"/>
        </w:rPr>
      </w:pPr>
    </w:p>
    <w:p w:rsidR="00BE5608" w:rsidP="00983831" w:rsidRDefault="00BE5608" w14:paraId="1B46D122" w14:textId="0DBA1772">
      <w:pPr>
        <w:jc w:val="both"/>
        <w:rPr>
          <w:rFonts w:cstheme="minorHAnsi"/>
          <w:bCs/>
          <w:sz w:val="24"/>
          <w:szCs w:val="24"/>
        </w:rPr>
      </w:pPr>
      <w:r>
        <w:rPr>
          <w:rFonts w:cstheme="minorHAnsi"/>
          <w:bCs/>
          <w:sz w:val="24"/>
          <w:szCs w:val="24"/>
        </w:rPr>
        <w:t>In April 2023, t</w:t>
      </w:r>
      <w:r w:rsidRPr="004E1B7F">
        <w:rPr>
          <w:rFonts w:cstheme="minorHAnsi"/>
          <w:bCs/>
          <w:sz w:val="24"/>
          <w:szCs w:val="24"/>
        </w:rPr>
        <w:t>he GEC approved a common set of requirements for all FYS to enact the success purpose and outcome of the seminar. Below is the list of components—all must be visible in the proposal for a new seminar.</w:t>
      </w:r>
    </w:p>
    <w:p w:rsidR="00983831" w:rsidP="00983831" w:rsidRDefault="00983831" w14:paraId="2530F7E5" w14:textId="77777777">
      <w:pPr>
        <w:jc w:val="both"/>
        <w:rPr>
          <w:rFonts w:cstheme="minorHAnsi"/>
          <w:bCs/>
          <w:sz w:val="24"/>
          <w:szCs w:val="24"/>
        </w:rPr>
      </w:pPr>
    </w:p>
    <w:p w:rsidRPr="00983831" w:rsidR="00983831" w:rsidP="00983831" w:rsidRDefault="00983831" w14:paraId="6893744D" w14:textId="77777777">
      <w:pPr>
        <w:pStyle w:val="ListParagraph"/>
        <w:numPr>
          <w:ilvl w:val="0"/>
          <w:numId w:val="33"/>
        </w:numPr>
        <w:rPr>
          <w:rFonts w:cstheme="minorHAnsi"/>
          <w:bCs/>
          <w:sz w:val="24"/>
          <w:szCs w:val="24"/>
        </w:rPr>
      </w:pPr>
      <w:r w:rsidRPr="00983831">
        <w:rPr>
          <w:rFonts w:cstheme="minorHAnsi"/>
          <w:bCs/>
          <w:sz w:val="24"/>
          <w:szCs w:val="24"/>
        </w:rPr>
        <w:t>Include the First-Year Seminar Mission Statement on the syllabus and build your course to support this mission:</w:t>
      </w:r>
    </w:p>
    <w:p w:rsidR="00983831" w:rsidP="00983831" w:rsidRDefault="00983831" w14:paraId="7BE1AC60" w14:textId="77777777">
      <w:pPr>
        <w:pStyle w:val="BodyText"/>
        <w:spacing w:before="186" w:line="259" w:lineRule="auto"/>
        <w:ind w:left="720" w:right="229"/>
        <w:rPr>
          <w:rFonts w:asciiTheme="minorHAnsi" w:hAnsiTheme="minorHAnsi" w:cstheme="minorHAnsi"/>
          <w:bCs/>
          <w:i/>
          <w:iCs/>
          <w:color w:val="auto"/>
          <w:sz w:val="24"/>
          <w:szCs w:val="24"/>
        </w:rPr>
      </w:pPr>
      <w:r w:rsidRPr="004E1B7F">
        <w:rPr>
          <w:rFonts w:asciiTheme="minorHAnsi" w:hAnsiTheme="minorHAnsi" w:cstheme="minorHAnsi"/>
          <w:bCs/>
          <w:i/>
          <w:iCs/>
          <w:color w:val="auto"/>
          <w:sz w:val="24"/>
          <w:szCs w:val="24"/>
        </w:rPr>
        <w:t xml:space="preserve">UHD's first-year seminars prepare students to understand and succeed in the academic and cultural expectations of the university. Students develop learning strategies essential to college success through the exploration of a unique and contemporary topic as well as connections between majors and career readiness. All first-year seminars are open to all majors; required of </w:t>
      </w:r>
      <w:proofErr w:type="gramStart"/>
      <w:r w:rsidRPr="004E1B7F">
        <w:rPr>
          <w:rFonts w:asciiTheme="minorHAnsi" w:hAnsiTheme="minorHAnsi" w:cstheme="minorHAnsi"/>
          <w:bCs/>
          <w:i/>
          <w:iCs/>
          <w:color w:val="auto"/>
          <w:sz w:val="24"/>
          <w:szCs w:val="24"/>
        </w:rPr>
        <w:t>first-time</w:t>
      </w:r>
      <w:proofErr w:type="gramEnd"/>
      <w:r w:rsidRPr="004E1B7F">
        <w:rPr>
          <w:rFonts w:asciiTheme="minorHAnsi" w:hAnsiTheme="minorHAnsi" w:cstheme="minorHAnsi"/>
          <w:bCs/>
          <w:i/>
          <w:iCs/>
          <w:color w:val="auto"/>
          <w:sz w:val="24"/>
          <w:szCs w:val="24"/>
        </w:rPr>
        <w:t>-college-students.</w:t>
      </w:r>
    </w:p>
    <w:p w:rsidR="00983831" w:rsidP="00983831" w:rsidRDefault="00983831" w14:paraId="1B9EC920" w14:textId="77777777">
      <w:pPr>
        <w:pStyle w:val="ListParagraph"/>
        <w:rPr>
          <w:rFonts w:cstheme="minorHAnsi"/>
          <w:bCs/>
          <w:sz w:val="24"/>
          <w:szCs w:val="24"/>
        </w:rPr>
      </w:pPr>
    </w:p>
    <w:p w:rsidRPr="00983831" w:rsidR="00983831" w:rsidP="00983831" w:rsidRDefault="00983831" w14:paraId="359699FB" w14:textId="5826F73A">
      <w:pPr>
        <w:pStyle w:val="ListParagraph"/>
        <w:numPr>
          <w:ilvl w:val="0"/>
          <w:numId w:val="33"/>
        </w:numPr>
        <w:rPr>
          <w:rFonts w:cstheme="minorHAnsi"/>
          <w:i/>
          <w:sz w:val="24"/>
          <w:szCs w:val="24"/>
        </w:rPr>
      </w:pPr>
      <w:r w:rsidRPr="00983831">
        <w:rPr>
          <w:rFonts w:cstheme="minorHAnsi"/>
          <w:bCs/>
          <w:sz w:val="24"/>
          <w:szCs w:val="24"/>
        </w:rPr>
        <w:t>Place the success learning outcome first in the list of LO’s:</w:t>
      </w:r>
    </w:p>
    <w:p w:rsidRPr="00F261E9" w:rsidR="00983831" w:rsidP="00983831" w:rsidRDefault="00983831" w14:paraId="6D9E055A" w14:textId="77777777">
      <w:pPr>
        <w:pStyle w:val="ListParagraph"/>
        <w:rPr>
          <w:rFonts w:cstheme="minorHAnsi"/>
          <w:i/>
          <w:sz w:val="24"/>
          <w:szCs w:val="24"/>
        </w:rPr>
      </w:pPr>
    </w:p>
    <w:p w:rsidRPr="00F261E9" w:rsidR="00983831" w:rsidP="00983831" w:rsidRDefault="00983831" w14:paraId="62403F5C" w14:textId="77777777">
      <w:pPr>
        <w:pStyle w:val="ListParagraph"/>
        <w:rPr>
          <w:rFonts w:cstheme="minorHAnsi"/>
          <w:i/>
          <w:sz w:val="24"/>
          <w:szCs w:val="24"/>
        </w:rPr>
      </w:pPr>
      <w:r w:rsidRPr="00F261E9">
        <w:rPr>
          <w:rFonts w:cstheme="minorHAnsi"/>
          <w:i/>
          <w:sz w:val="24"/>
          <w:szCs w:val="24"/>
        </w:rPr>
        <w:t xml:space="preserve"> </w:t>
      </w:r>
      <w:r w:rsidRPr="001075A5">
        <w:rPr>
          <w:rFonts w:cstheme="minorHAnsi"/>
          <w:i/>
          <w:sz w:val="24"/>
          <w:szCs w:val="24"/>
        </w:rPr>
        <w:t xml:space="preserve">Research and define academic and career goals within </w:t>
      </w:r>
      <w:r>
        <w:rPr>
          <w:rFonts w:cstheme="minorHAnsi"/>
          <w:i/>
          <w:sz w:val="24"/>
          <w:szCs w:val="24"/>
        </w:rPr>
        <w:t>their major</w:t>
      </w:r>
      <w:r w:rsidRPr="001075A5">
        <w:rPr>
          <w:rFonts w:cstheme="minorHAnsi"/>
          <w:i/>
          <w:sz w:val="24"/>
          <w:szCs w:val="24"/>
        </w:rPr>
        <w:t xml:space="preserve"> and develop learning strategies to support academic success and attainment of academic and career goals</w:t>
      </w:r>
      <w:r>
        <w:rPr>
          <w:rFonts w:cstheme="minorHAnsi"/>
          <w:i/>
          <w:sz w:val="24"/>
          <w:szCs w:val="24"/>
        </w:rPr>
        <w:t>.</w:t>
      </w:r>
    </w:p>
    <w:p w:rsidRPr="004E1B7F" w:rsidR="00983831" w:rsidP="00983831" w:rsidRDefault="00983831" w14:paraId="55CB9B64" w14:textId="77777777">
      <w:pPr>
        <w:rPr>
          <w:rFonts w:cstheme="minorHAnsi"/>
          <w:bCs/>
          <w:sz w:val="24"/>
          <w:szCs w:val="24"/>
        </w:rPr>
      </w:pPr>
    </w:p>
    <w:p w:rsidRPr="004E1B7F" w:rsidR="00983831" w:rsidP="00983831" w:rsidRDefault="00983831" w14:paraId="7F15258A" w14:textId="77777777">
      <w:pPr>
        <w:pStyle w:val="ListParagraph"/>
        <w:numPr>
          <w:ilvl w:val="0"/>
          <w:numId w:val="33"/>
        </w:numPr>
        <w:rPr>
          <w:rFonts w:cstheme="minorHAnsi"/>
          <w:bCs/>
          <w:sz w:val="24"/>
          <w:szCs w:val="24"/>
        </w:rPr>
      </w:pPr>
      <w:r w:rsidRPr="004E1B7F">
        <w:rPr>
          <w:rFonts w:cstheme="minorHAnsi"/>
          <w:bCs/>
          <w:sz w:val="24"/>
          <w:szCs w:val="24"/>
        </w:rPr>
        <w:t>Design content in such a way that it is relevant to all majors offered by UHD rather than to a single major or majors in a single college.</w:t>
      </w:r>
    </w:p>
    <w:p w:rsidRPr="004E1B7F" w:rsidR="00983831" w:rsidP="00983831" w:rsidRDefault="00983831" w14:paraId="694E13A5" w14:textId="77777777">
      <w:pPr>
        <w:pStyle w:val="ListParagraph"/>
        <w:rPr>
          <w:rFonts w:cstheme="minorHAnsi"/>
          <w:bCs/>
          <w:sz w:val="24"/>
          <w:szCs w:val="24"/>
        </w:rPr>
      </w:pPr>
    </w:p>
    <w:p w:rsidRPr="004E1B7F" w:rsidR="00983831" w:rsidP="00983831" w:rsidRDefault="00983831" w14:paraId="73548C29" w14:textId="77777777">
      <w:pPr>
        <w:pStyle w:val="ListParagraph"/>
        <w:numPr>
          <w:ilvl w:val="0"/>
          <w:numId w:val="33"/>
        </w:numPr>
        <w:rPr>
          <w:rFonts w:cstheme="minorHAnsi"/>
          <w:bCs/>
          <w:sz w:val="24"/>
          <w:szCs w:val="24"/>
        </w:rPr>
      </w:pPr>
      <w:r w:rsidRPr="004E1B7F">
        <w:rPr>
          <w:bCs/>
          <w:sz w:val="24"/>
          <w:szCs w:val="24"/>
        </w:rPr>
        <w:t>Explore/research college majors and introduce students to Career Development</w:t>
      </w:r>
      <w:r w:rsidRPr="004E1B7F">
        <w:rPr>
          <w:bCs/>
          <w:spacing w:val="1"/>
          <w:sz w:val="24"/>
          <w:szCs w:val="24"/>
        </w:rPr>
        <w:t xml:space="preserve"> </w:t>
      </w:r>
      <w:r w:rsidRPr="004E1B7F">
        <w:rPr>
          <w:bCs/>
          <w:sz w:val="24"/>
          <w:szCs w:val="24"/>
        </w:rPr>
        <w:t>website/resources using career conversations as motivation for success. Students should have the opportunity to explore and learn about careers related to their specific majors.</w:t>
      </w:r>
    </w:p>
    <w:p w:rsidRPr="004E1B7F" w:rsidR="00983831" w:rsidP="00983831" w:rsidRDefault="00983831" w14:paraId="0D91FE54" w14:textId="77777777">
      <w:pPr>
        <w:pStyle w:val="ListParagraph"/>
        <w:rPr>
          <w:rFonts w:cstheme="minorHAnsi"/>
          <w:bCs/>
          <w:sz w:val="24"/>
          <w:szCs w:val="24"/>
        </w:rPr>
      </w:pPr>
    </w:p>
    <w:p w:rsidRPr="004E1B7F" w:rsidR="00983831" w:rsidP="00983831" w:rsidRDefault="00983831" w14:paraId="34D692B1" w14:textId="77777777">
      <w:pPr>
        <w:pStyle w:val="ListParagraph"/>
        <w:numPr>
          <w:ilvl w:val="0"/>
          <w:numId w:val="33"/>
        </w:numPr>
        <w:rPr>
          <w:rFonts w:cstheme="minorHAnsi"/>
          <w:bCs/>
          <w:sz w:val="24"/>
          <w:szCs w:val="24"/>
        </w:rPr>
      </w:pPr>
      <w:r w:rsidRPr="004E1B7F">
        <w:rPr>
          <w:rFonts w:cstheme="minorHAnsi"/>
          <w:bCs/>
          <w:sz w:val="24"/>
          <w:szCs w:val="24"/>
        </w:rPr>
        <w:t xml:space="preserve">Engage students in the four success strategies in ways that are explicitly represented in the syllabus:  </w:t>
      </w:r>
    </w:p>
    <w:p w:rsidRPr="004E1B7F" w:rsidR="00983831" w:rsidP="00983831" w:rsidRDefault="00983831" w14:paraId="26C6504B" w14:textId="77777777">
      <w:pPr>
        <w:pStyle w:val="ListParagraph"/>
        <w:widowControl w:val="0"/>
        <w:numPr>
          <w:ilvl w:val="0"/>
          <w:numId w:val="28"/>
        </w:numPr>
        <w:tabs>
          <w:tab w:val="left" w:pos="1062"/>
        </w:tabs>
        <w:autoSpaceDE w:val="0"/>
        <w:autoSpaceDN w:val="0"/>
        <w:contextualSpacing w:val="0"/>
        <w:rPr>
          <w:rFonts w:cstheme="minorHAnsi"/>
          <w:sz w:val="24"/>
          <w:szCs w:val="24"/>
        </w:rPr>
      </w:pPr>
      <w:r w:rsidRPr="004E1B7F">
        <w:rPr>
          <w:rFonts w:cstheme="minorHAnsi"/>
          <w:sz w:val="24"/>
          <w:szCs w:val="24"/>
        </w:rPr>
        <w:t>Note-taking</w:t>
      </w:r>
      <w:r w:rsidRPr="004E1B7F">
        <w:rPr>
          <w:rFonts w:cstheme="minorHAnsi"/>
          <w:spacing w:val="-3"/>
          <w:sz w:val="24"/>
          <w:szCs w:val="24"/>
        </w:rPr>
        <w:t xml:space="preserve"> </w:t>
      </w:r>
      <w:proofErr w:type="gramStart"/>
      <w:r w:rsidRPr="004E1B7F">
        <w:rPr>
          <w:rFonts w:cstheme="minorHAnsi"/>
          <w:sz w:val="24"/>
          <w:szCs w:val="24"/>
        </w:rPr>
        <w:t>strategies</w:t>
      </w:r>
      <w:proofErr w:type="gramEnd"/>
      <w:r w:rsidRPr="004E1B7F">
        <w:rPr>
          <w:rFonts w:cstheme="minorHAnsi"/>
          <w:sz w:val="24"/>
          <w:szCs w:val="24"/>
        </w:rPr>
        <w:t xml:space="preserve"> </w:t>
      </w:r>
    </w:p>
    <w:p w:rsidRPr="004E1B7F" w:rsidR="00983831" w:rsidP="00983831" w:rsidRDefault="00983831" w14:paraId="2103055F" w14:textId="77777777">
      <w:pPr>
        <w:pStyle w:val="ListParagraph"/>
        <w:widowControl w:val="0"/>
        <w:numPr>
          <w:ilvl w:val="0"/>
          <w:numId w:val="28"/>
        </w:numPr>
        <w:tabs>
          <w:tab w:val="left" w:pos="1062"/>
        </w:tabs>
        <w:autoSpaceDE w:val="0"/>
        <w:autoSpaceDN w:val="0"/>
        <w:contextualSpacing w:val="0"/>
        <w:rPr>
          <w:rFonts w:cstheme="minorHAnsi"/>
          <w:sz w:val="24"/>
          <w:szCs w:val="24"/>
        </w:rPr>
      </w:pPr>
      <w:r w:rsidRPr="004E1B7F">
        <w:rPr>
          <w:rFonts w:cstheme="minorHAnsi"/>
          <w:sz w:val="24"/>
          <w:szCs w:val="24"/>
        </w:rPr>
        <w:t>College-level reading strategies, including annotation and comprehension</w:t>
      </w:r>
      <w:r w:rsidRPr="004E1B7F">
        <w:rPr>
          <w:rFonts w:cstheme="minorHAnsi"/>
          <w:spacing w:val="-9"/>
          <w:sz w:val="24"/>
          <w:szCs w:val="24"/>
        </w:rPr>
        <w:t xml:space="preserve"> </w:t>
      </w:r>
      <w:proofErr w:type="gramStart"/>
      <w:r w:rsidRPr="004E1B7F">
        <w:rPr>
          <w:rFonts w:cstheme="minorHAnsi"/>
          <w:sz w:val="24"/>
          <w:szCs w:val="24"/>
        </w:rPr>
        <w:t>monitoring</w:t>
      </w:r>
      <w:proofErr w:type="gramEnd"/>
    </w:p>
    <w:p w:rsidRPr="004E1B7F" w:rsidR="00983831" w:rsidP="00983831" w:rsidRDefault="00983831" w14:paraId="0BF1C2DD" w14:textId="77777777">
      <w:pPr>
        <w:pStyle w:val="ListParagraph"/>
        <w:widowControl w:val="0"/>
        <w:numPr>
          <w:ilvl w:val="0"/>
          <w:numId w:val="28"/>
        </w:numPr>
        <w:tabs>
          <w:tab w:val="left" w:pos="1062"/>
        </w:tabs>
        <w:autoSpaceDE w:val="0"/>
        <w:autoSpaceDN w:val="0"/>
        <w:contextualSpacing w:val="0"/>
        <w:rPr>
          <w:rFonts w:cstheme="minorHAnsi"/>
          <w:sz w:val="24"/>
          <w:szCs w:val="24"/>
        </w:rPr>
      </w:pPr>
      <w:r w:rsidRPr="004E1B7F">
        <w:rPr>
          <w:rFonts w:cstheme="minorHAnsi"/>
          <w:sz w:val="24"/>
          <w:szCs w:val="24"/>
        </w:rPr>
        <w:t>Time management strategies, including</w:t>
      </w:r>
      <w:r w:rsidRPr="004E1B7F">
        <w:rPr>
          <w:rFonts w:cstheme="minorHAnsi"/>
          <w:spacing w:val="-5"/>
          <w:sz w:val="24"/>
          <w:szCs w:val="24"/>
        </w:rPr>
        <w:t xml:space="preserve"> </w:t>
      </w:r>
      <w:proofErr w:type="gramStart"/>
      <w:r w:rsidRPr="004E1B7F">
        <w:rPr>
          <w:rFonts w:cstheme="minorHAnsi"/>
          <w:sz w:val="24"/>
          <w:szCs w:val="24"/>
        </w:rPr>
        <w:t>procrastination</w:t>
      </w:r>
      <w:proofErr w:type="gramEnd"/>
    </w:p>
    <w:p w:rsidRPr="004E1B7F" w:rsidR="00983831" w:rsidP="00983831" w:rsidRDefault="00983831" w14:paraId="54CD5859" w14:textId="77777777">
      <w:pPr>
        <w:pStyle w:val="ListParagraph"/>
        <w:widowControl w:val="0"/>
        <w:numPr>
          <w:ilvl w:val="0"/>
          <w:numId w:val="28"/>
        </w:numPr>
        <w:tabs>
          <w:tab w:val="left" w:pos="1062"/>
        </w:tabs>
        <w:autoSpaceDE w:val="0"/>
        <w:autoSpaceDN w:val="0"/>
        <w:ind w:right="268"/>
        <w:contextualSpacing w:val="0"/>
        <w:rPr>
          <w:rFonts w:cstheme="minorHAnsi"/>
          <w:sz w:val="24"/>
          <w:szCs w:val="24"/>
        </w:rPr>
      </w:pPr>
      <w:r w:rsidRPr="004E1B7F">
        <w:rPr>
          <w:rFonts w:cstheme="minorHAnsi"/>
          <w:sz w:val="24"/>
          <w:szCs w:val="24"/>
        </w:rPr>
        <w:t>Strategies to review and improve performance on exams, essays, and homework (grounded in growth</w:t>
      </w:r>
      <w:r w:rsidRPr="004E1B7F">
        <w:rPr>
          <w:rFonts w:cstheme="minorHAnsi"/>
          <w:spacing w:val="-3"/>
          <w:sz w:val="24"/>
          <w:szCs w:val="24"/>
        </w:rPr>
        <w:t xml:space="preserve"> </w:t>
      </w:r>
      <w:r w:rsidRPr="004E1B7F">
        <w:rPr>
          <w:rFonts w:cstheme="minorHAnsi"/>
          <w:sz w:val="24"/>
          <w:szCs w:val="24"/>
        </w:rPr>
        <w:t>mindset).</w:t>
      </w:r>
    </w:p>
    <w:p w:rsidRPr="004E1B7F" w:rsidR="00983831" w:rsidP="00983831" w:rsidRDefault="00983831" w14:paraId="64C333C8" w14:textId="77777777">
      <w:pPr>
        <w:rPr>
          <w:rFonts w:cstheme="minorHAnsi"/>
          <w:bCs/>
          <w:sz w:val="24"/>
          <w:szCs w:val="24"/>
        </w:rPr>
      </w:pPr>
    </w:p>
    <w:p w:rsidRPr="004E1B7F" w:rsidR="00983831" w:rsidP="00983831" w:rsidRDefault="00983831" w14:paraId="2FA67D9D" w14:textId="77777777">
      <w:pPr>
        <w:pStyle w:val="ListParagraph"/>
        <w:numPr>
          <w:ilvl w:val="0"/>
          <w:numId w:val="33"/>
        </w:numPr>
        <w:rPr>
          <w:rFonts w:cstheme="minorHAnsi"/>
          <w:bCs/>
          <w:sz w:val="24"/>
          <w:szCs w:val="24"/>
        </w:rPr>
      </w:pPr>
      <w:r>
        <w:rPr>
          <w:rFonts w:cstheme="minorHAnsi"/>
          <w:bCs/>
          <w:sz w:val="24"/>
          <w:szCs w:val="24"/>
        </w:rPr>
        <w:t>I</w:t>
      </w:r>
      <w:r w:rsidRPr="004E1B7F">
        <w:rPr>
          <w:rFonts w:cstheme="minorHAnsi"/>
          <w:bCs/>
          <w:sz w:val="24"/>
          <w:szCs w:val="24"/>
        </w:rPr>
        <w:t xml:space="preserve">nfuse seminars with a </w:t>
      </w:r>
      <w:hyperlink w:history="1" r:id="rId12">
        <w:r w:rsidRPr="004E1B7F">
          <w:rPr>
            <w:rStyle w:val="Hyperlink"/>
            <w:rFonts w:cstheme="minorHAnsi"/>
            <w:bCs/>
            <w:sz w:val="24"/>
            <w:szCs w:val="24"/>
          </w:rPr>
          <w:t>Growth Mindset</w:t>
        </w:r>
      </w:hyperlink>
      <w:r w:rsidRPr="004E1B7F">
        <w:rPr>
          <w:rFonts w:cstheme="minorHAnsi"/>
          <w:bCs/>
          <w:sz w:val="24"/>
          <w:szCs w:val="24"/>
        </w:rPr>
        <w:t xml:space="preserve"> philosophy </w:t>
      </w:r>
      <w:r w:rsidRPr="004E1B7F">
        <w:rPr>
          <w:sz w:val="24"/>
          <w:szCs w:val="24"/>
        </w:rPr>
        <w:t xml:space="preserve">to support first-generation students (70% of FTIC population) and to support success of students in major gateway courses (especially, core Math and ENG 1301). </w:t>
      </w:r>
      <w:r w:rsidRPr="004E1B7F">
        <w:rPr>
          <w:rFonts w:cstheme="minorHAnsi"/>
          <w:bCs/>
          <w:sz w:val="24"/>
          <w:szCs w:val="24"/>
        </w:rPr>
        <w:t xml:space="preserve"> </w:t>
      </w:r>
    </w:p>
    <w:p w:rsidRPr="004E1B7F" w:rsidR="00983831" w:rsidP="00983831" w:rsidRDefault="00983831" w14:paraId="212DB07A" w14:textId="77777777">
      <w:pPr>
        <w:pStyle w:val="ListParagraph"/>
        <w:rPr>
          <w:rFonts w:cstheme="minorHAnsi"/>
          <w:bCs/>
          <w:sz w:val="24"/>
          <w:szCs w:val="24"/>
        </w:rPr>
      </w:pPr>
    </w:p>
    <w:p w:rsidR="00983831" w:rsidP="00983831" w:rsidRDefault="00983831" w14:paraId="70D7F3E3" w14:textId="77777777">
      <w:pPr>
        <w:pStyle w:val="ListParagraph"/>
        <w:numPr>
          <w:ilvl w:val="0"/>
          <w:numId w:val="33"/>
        </w:numPr>
        <w:rPr>
          <w:rFonts w:cstheme="minorHAnsi"/>
          <w:bCs/>
          <w:sz w:val="24"/>
          <w:szCs w:val="24"/>
        </w:rPr>
      </w:pPr>
      <w:r w:rsidRPr="004E1B7F">
        <w:rPr>
          <w:rFonts w:cstheme="minorHAnsi"/>
          <w:bCs/>
          <w:sz w:val="24"/>
          <w:szCs w:val="24"/>
        </w:rPr>
        <w:t>Belongingness should frequently drive pedagogy by assigning group work/small group discussion/encourage study groups, reading groups, writing groups, and/or team projects.</w:t>
      </w:r>
    </w:p>
    <w:p w:rsidRPr="0029393D" w:rsidR="00983831" w:rsidP="00983831" w:rsidRDefault="00983831" w14:paraId="27B434D1" w14:textId="77777777">
      <w:pPr>
        <w:pStyle w:val="ListParagraph"/>
        <w:rPr>
          <w:rFonts w:cstheme="minorHAnsi"/>
          <w:bCs/>
          <w:sz w:val="24"/>
          <w:szCs w:val="24"/>
        </w:rPr>
      </w:pPr>
    </w:p>
    <w:p w:rsidRPr="004E1B7F" w:rsidR="00983831" w:rsidP="00983831" w:rsidRDefault="00983831" w14:paraId="475AF863" w14:textId="77777777">
      <w:pPr>
        <w:pStyle w:val="ListParagraph"/>
        <w:numPr>
          <w:ilvl w:val="0"/>
          <w:numId w:val="33"/>
        </w:numPr>
        <w:rPr>
          <w:rFonts w:cstheme="minorHAnsi"/>
          <w:bCs/>
          <w:sz w:val="24"/>
          <w:szCs w:val="24"/>
        </w:rPr>
      </w:pPr>
      <w:r>
        <w:rPr>
          <w:rFonts w:cstheme="minorHAnsi"/>
          <w:bCs/>
          <w:sz w:val="24"/>
          <w:szCs w:val="24"/>
        </w:rPr>
        <w:lastRenderedPageBreak/>
        <w:t>The course schedule should allot 30-45 minutes of class time in week 2 or 3 for the peer mentor to take students on a campus tour of essential support resources.</w:t>
      </w:r>
    </w:p>
    <w:p w:rsidRPr="004E1B7F" w:rsidR="00983831" w:rsidP="00983831" w:rsidRDefault="00983831" w14:paraId="07F7CC3A" w14:textId="77777777">
      <w:pPr>
        <w:rPr>
          <w:rFonts w:cstheme="minorHAnsi"/>
          <w:bCs/>
          <w:color w:val="FF0000"/>
          <w:sz w:val="24"/>
          <w:szCs w:val="24"/>
        </w:rPr>
      </w:pPr>
    </w:p>
    <w:p w:rsidRPr="004E1B7F" w:rsidR="00983831" w:rsidP="00983831" w:rsidRDefault="00983831" w14:paraId="486293E1" w14:textId="77777777">
      <w:pPr>
        <w:pStyle w:val="ListParagraph"/>
        <w:numPr>
          <w:ilvl w:val="0"/>
          <w:numId w:val="33"/>
        </w:numPr>
        <w:rPr>
          <w:rFonts w:cstheme="minorHAnsi"/>
          <w:bCs/>
          <w:sz w:val="24"/>
          <w:szCs w:val="24"/>
        </w:rPr>
      </w:pPr>
      <w:r>
        <w:rPr>
          <w:rFonts w:cstheme="minorHAnsi"/>
          <w:bCs/>
          <w:sz w:val="24"/>
          <w:szCs w:val="24"/>
        </w:rPr>
        <w:t>The course design must r</w:t>
      </w:r>
      <w:r w:rsidRPr="004E1B7F">
        <w:rPr>
          <w:rFonts w:cstheme="minorHAnsi"/>
          <w:bCs/>
          <w:sz w:val="24"/>
          <w:szCs w:val="24"/>
        </w:rPr>
        <w:t>equire the following activities incentivized as low-stakes assignments (not merely extra credit):</w:t>
      </w:r>
    </w:p>
    <w:p w:rsidRPr="004E1B7F" w:rsidR="00983831" w:rsidP="00983831" w:rsidRDefault="00983831" w14:paraId="08CFEB2B" w14:textId="77777777">
      <w:pPr>
        <w:pStyle w:val="BodyText"/>
        <w:numPr>
          <w:ilvl w:val="0"/>
          <w:numId w:val="3"/>
        </w:numPr>
        <w:ind w:left="1080"/>
        <w:rPr>
          <w:rFonts w:asciiTheme="minorHAnsi" w:hAnsiTheme="minorHAnsi" w:cstheme="minorHAnsi"/>
          <w:bCs/>
          <w:color w:val="auto"/>
          <w:sz w:val="24"/>
          <w:szCs w:val="24"/>
        </w:rPr>
      </w:pPr>
      <w:r w:rsidRPr="004E1B7F">
        <w:rPr>
          <w:rFonts w:asciiTheme="minorHAnsi" w:hAnsiTheme="minorHAnsi" w:cstheme="minorHAnsi"/>
          <w:bCs/>
          <w:color w:val="auto"/>
          <w:sz w:val="24"/>
          <w:szCs w:val="24"/>
        </w:rPr>
        <w:t xml:space="preserve">Attend two one-on-one meetings with peer mentor in-person or on </w:t>
      </w:r>
      <w:proofErr w:type="gramStart"/>
      <w:r w:rsidRPr="004E1B7F">
        <w:rPr>
          <w:rFonts w:asciiTheme="minorHAnsi" w:hAnsiTheme="minorHAnsi" w:cstheme="minorHAnsi"/>
          <w:bCs/>
          <w:color w:val="auto"/>
          <w:sz w:val="24"/>
          <w:szCs w:val="24"/>
        </w:rPr>
        <w:t>Zoom</w:t>
      </w:r>
      <w:proofErr w:type="gramEnd"/>
    </w:p>
    <w:p w:rsidRPr="004E1B7F" w:rsidR="00983831" w:rsidP="00983831" w:rsidRDefault="00983831" w14:paraId="2B7D8E97" w14:textId="77777777">
      <w:pPr>
        <w:pStyle w:val="BodyText"/>
        <w:numPr>
          <w:ilvl w:val="0"/>
          <w:numId w:val="3"/>
        </w:numPr>
        <w:spacing w:line="259" w:lineRule="auto"/>
        <w:ind w:left="1080" w:right="86"/>
        <w:rPr>
          <w:rFonts w:asciiTheme="minorHAnsi" w:hAnsiTheme="minorHAnsi" w:cstheme="minorHAnsi"/>
          <w:bCs/>
          <w:color w:val="auto"/>
          <w:sz w:val="24"/>
          <w:szCs w:val="24"/>
        </w:rPr>
      </w:pPr>
      <w:r w:rsidRPr="004E1B7F">
        <w:rPr>
          <w:rFonts w:asciiTheme="minorHAnsi" w:hAnsiTheme="minorHAnsi" w:cstheme="minorHAnsi"/>
          <w:bCs/>
          <w:color w:val="auto"/>
          <w:sz w:val="24"/>
          <w:szCs w:val="24"/>
        </w:rPr>
        <w:t xml:space="preserve">Attend one SI session, visit the Center for Math and Statistical Support, or visit Math professor’s office hours </w:t>
      </w:r>
      <w:r>
        <w:rPr>
          <w:rFonts w:asciiTheme="minorHAnsi" w:hAnsiTheme="minorHAnsi" w:cstheme="minorHAnsi"/>
          <w:bCs/>
          <w:color w:val="auto"/>
          <w:sz w:val="24"/>
          <w:szCs w:val="24"/>
        </w:rPr>
        <w:t>(</w:t>
      </w:r>
      <w:r w:rsidRPr="004E1B7F">
        <w:rPr>
          <w:rFonts w:asciiTheme="minorHAnsi" w:hAnsiTheme="minorHAnsi" w:cstheme="minorHAnsi"/>
          <w:bCs/>
          <w:color w:val="auto"/>
          <w:sz w:val="24"/>
          <w:szCs w:val="24"/>
        </w:rPr>
        <w:t>before first core math exam</w:t>
      </w:r>
      <w:r>
        <w:rPr>
          <w:rFonts w:asciiTheme="minorHAnsi" w:hAnsiTheme="minorHAnsi" w:cstheme="minorHAnsi"/>
          <w:bCs/>
          <w:color w:val="auto"/>
          <w:sz w:val="24"/>
          <w:szCs w:val="24"/>
        </w:rPr>
        <w:t xml:space="preserve"> in week 4, if possible)</w:t>
      </w:r>
    </w:p>
    <w:p w:rsidRPr="004E1B7F" w:rsidR="00983831" w:rsidP="00983831" w:rsidRDefault="00983831" w14:paraId="0AD3F2A7" w14:textId="77777777">
      <w:pPr>
        <w:pStyle w:val="BodyText"/>
        <w:numPr>
          <w:ilvl w:val="0"/>
          <w:numId w:val="3"/>
        </w:numPr>
        <w:ind w:left="1080"/>
        <w:rPr>
          <w:rFonts w:asciiTheme="minorHAnsi" w:hAnsiTheme="minorHAnsi" w:cstheme="minorHAnsi"/>
          <w:bCs/>
          <w:color w:val="auto"/>
          <w:sz w:val="24"/>
          <w:szCs w:val="24"/>
        </w:rPr>
      </w:pPr>
      <w:r w:rsidRPr="004E1B7F">
        <w:rPr>
          <w:rFonts w:asciiTheme="minorHAnsi" w:hAnsiTheme="minorHAnsi" w:cstheme="minorHAnsi"/>
          <w:bCs/>
          <w:color w:val="auto"/>
          <w:sz w:val="24"/>
          <w:szCs w:val="24"/>
        </w:rPr>
        <w:t xml:space="preserve">Visit Writing Center to work on one writing </w:t>
      </w:r>
      <w:proofErr w:type="gramStart"/>
      <w:r w:rsidRPr="004E1B7F">
        <w:rPr>
          <w:rFonts w:asciiTheme="minorHAnsi" w:hAnsiTheme="minorHAnsi" w:cstheme="minorHAnsi"/>
          <w:bCs/>
          <w:color w:val="auto"/>
          <w:sz w:val="24"/>
          <w:szCs w:val="24"/>
        </w:rPr>
        <w:t>assignment</w:t>
      </w:r>
      <w:proofErr w:type="gramEnd"/>
      <w:r w:rsidRPr="004E1B7F">
        <w:rPr>
          <w:rFonts w:asciiTheme="minorHAnsi" w:hAnsiTheme="minorHAnsi" w:cstheme="minorHAnsi"/>
          <w:bCs/>
          <w:color w:val="auto"/>
          <w:sz w:val="24"/>
          <w:szCs w:val="24"/>
        </w:rPr>
        <w:t xml:space="preserve"> </w:t>
      </w:r>
    </w:p>
    <w:p w:rsidRPr="004E1B7F" w:rsidR="00983831" w:rsidP="00983831" w:rsidRDefault="00983831" w14:paraId="0010A233" w14:textId="77777777">
      <w:pPr>
        <w:pStyle w:val="BodyText"/>
        <w:numPr>
          <w:ilvl w:val="0"/>
          <w:numId w:val="3"/>
        </w:numPr>
        <w:spacing w:line="256" w:lineRule="auto"/>
        <w:ind w:left="1080" w:right="924"/>
        <w:rPr>
          <w:rFonts w:asciiTheme="minorHAnsi" w:hAnsiTheme="minorHAnsi" w:cstheme="minorHAnsi"/>
          <w:bCs/>
          <w:color w:val="auto"/>
          <w:sz w:val="24"/>
          <w:szCs w:val="24"/>
        </w:rPr>
      </w:pPr>
      <w:r w:rsidRPr="004E1B7F">
        <w:rPr>
          <w:rFonts w:asciiTheme="minorHAnsi" w:hAnsiTheme="minorHAnsi" w:cstheme="minorHAnsi"/>
          <w:bCs/>
          <w:color w:val="auto"/>
          <w:sz w:val="24"/>
          <w:szCs w:val="24"/>
        </w:rPr>
        <w:t xml:space="preserve">Attend one meeting with Academic Success Coordinator </w:t>
      </w:r>
      <w:r>
        <w:rPr>
          <w:rFonts w:asciiTheme="minorHAnsi" w:hAnsiTheme="minorHAnsi" w:cstheme="minorHAnsi"/>
          <w:bCs/>
          <w:color w:val="auto"/>
          <w:sz w:val="24"/>
          <w:szCs w:val="24"/>
        </w:rPr>
        <w:t>(</w:t>
      </w:r>
      <w:r w:rsidRPr="004E1B7F">
        <w:rPr>
          <w:rFonts w:asciiTheme="minorHAnsi" w:hAnsiTheme="minorHAnsi" w:cstheme="minorHAnsi"/>
          <w:bCs/>
          <w:color w:val="auto"/>
          <w:sz w:val="24"/>
          <w:szCs w:val="24"/>
        </w:rPr>
        <w:t>before midterm</w:t>
      </w:r>
      <w:r>
        <w:rPr>
          <w:rFonts w:asciiTheme="minorHAnsi" w:hAnsiTheme="minorHAnsi" w:cstheme="minorHAnsi"/>
          <w:bCs/>
          <w:color w:val="auto"/>
          <w:sz w:val="24"/>
          <w:szCs w:val="24"/>
        </w:rPr>
        <w:t>, if possible)</w:t>
      </w:r>
      <w:r w:rsidRPr="004E1B7F">
        <w:rPr>
          <w:rFonts w:asciiTheme="minorHAnsi" w:hAnsiTheme="minorHAnsi" w:cstheme="minorHAnsi"/>
          <w:bCs/>
          <w:color w:val="auto"/>
          <w:sz w:val="24"/>
          <w:szCs w:val="24"/>
        </w:rPr>
        <w:t xml:space="preserve"> </w:t>
      </w:r>
    </w:p>
    <w:p w:rsidR="00983831" w:rsidP="00983831" w:rsidRDefault="00983831" w14:paraId="192B347A" w14:textId="77777777">
      <w:pPr>
        <w:rPr>
          <w:rFonts w:cstheme="minorHAnsi"/>
          <w:bCs/>
          <w:sz w:val="24"/>
          <w:szCs w:val="24"/>
        </w:rPr>
      </w:pPr>
    </w:p>
    <w:p w:rsidR="00983831" w:rsidP="00983831" w:rsidRDefault="00983831" w14:paraId="1B013961" w14:textId="77777777">
      <w:pPr>
        <w:jc w:val="both"/>
        <w:rPr>
          <w:rFonts w:cstheme="minorHAnsi"/>
          <w:bCs/>
          <w:sz w:val="24"/>
          <w:szCs w:val="24"/>
        </w:rPr>
      </w:pPr>
    </w:p>
    <w:p w:rsidRPr="004E1B7F" w:rsidR="00BE5608" w:rsidP="00BE5608" w:rsidRDefault="00BE5608" w14:paraId="06D1B5D6" w14:textId="77777777">
      <w:pPr>
        <w:rPr>
          <w:rFonts w:cstheme="minorHAnsi"/>
          <w:bCs/>
          <w:sz w:val="24"/>
          <w:szCs w:val="24"/>
        </w:rPr>
      </w:pPr>
    </w:p>
    <w:p w:rsidR="00BE5608" w:rsidRDefault="00BE5608" w14:paraId="60D31373" w14:textId="1440BAD7">
      <w:pPr>
        <w:ind w:firstLine="720"/>
        <w:jc w:val="center"/>
      </w:pPr>
      <w:r>
        <w:br w:type="page"/>
      </w:r>
    </w:p>
    <w:p w:rsidR="00CF1EAB" w:rsidP="00CF1EAB" w:rsidRDefault="00CF1EAB" w14:paraId="124C7C3C" w14:textId="77777777"/>
    <w:p w:rsidRPr="00CF1EAB" w:rsidR="00CF1EAB" w:rsidP="00CF1EAB" w:rsidRDefault="00CF1EAB" w14:paraId="6BBD8BB0" w14:textId="77777777"/>
    <w:p w:rsidRPr="007626F5" w:rsidR="007626F5" w:rsidP="0095113E" w:rsidRDefault="00A6508B" w14:paraId="6F47ECFD" w14:textId="174FD11D">
      <w:pPr>
        <w:pStyle w:val="ListParagraph"/>
        <w:ind w:left="0"/>
        <w:jc w:val="both"/>
        <w:rPr>
          <w:rFonts w:eastAsia="Calibri"/>
          <w:sz w:val="22"/>
        </w:rPr>
      </w:pPr>
      <w:r>
        <w:rPr>
          <w:noProof/>
        </w:rPr>
        <w:drawing>
          <wp:inline distT="0" distB="0" distL="0" distR="0" wp14:anchorId="6C15F94F" wp14:editId="2901A54B">
            <wp:extent cx="5943600" cy="4145915"/>
            <wp:effectExtent l="0" t="0" r="0" b="6985"/>
            <wp:docPr id="7" name="Picture 7"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document&#10;&#10;Description automatically generated"/>
                    <pic:cNvPicPr/>
                  </pic:nvPicPr>
                  <pic:blipFill>
                    <a:blip r:embed="rId13"/>
                    <a:stretch>
                      <a:fillRect/>
                    </a:stretch>
                  </pic:blipFill>
                  <pic:spPr>
                    <a:xfrm>
                      <a:off x="0" y="0"/>
                      <a:ext cx="5943600" cy="4145915"/>
                    </a:xfrm>
                    <a:prstGeom prst="rect">
                      <a:avLst/>
                    </a:prstGeom>
                  </pic:spPr>
                </pic:pic>
              </a:graphicData>
            </a:graphic>
          </wp:inline>
        </w:drawing>
      </w:r>
    </w:p>
    <w:sectPr w:rsidRPr="007626F5" w:rsidR="007626F5" w:rsidSect="005C1512">
      <w:footerReference w:type="default" r:id="rId14"/>
      <w:headerReference w:type="first" r:id="rId15"/>
      <w:pgSz w:w="12240" w:h="15840" w:orient="portrait"/>
      <w:pgMar w:top="840" w:right="144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68E6" w:rsidP="000F6CB5" w:rsidRDefault="00DC68E6" w14:paraId="72BF8522" w14:textId="77777777">
      <w:r>
        <w:separator/>
      </w:r>
    </w:p>
  </w:endnote>
  <w:endnote w:type="continuationSeparator" w:id="0">
    <w:p w:rsidR="00DC68E6" w:rsidP="000F6CB5" w:rsidRDefault="00DC68E6" w14:paraId="58A180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734650"/>
      <w:docPartObj>
        <w:docPartGallery w:val="Page Numbers (Bottom of Page)"/>
        <w:docPartUnique/>
      </w:docPartObj>
    </w:sdtPr>
    <w:sdtEndPr>
      <w:rPr>
        <w:noProof/>
      </w:rPr>
    </w:sdtEndPr>
    <w:sdtContent>
      <w:p w:rsidR="00407B8D" w:rsidRDefault="00407B8D" w14:paraId="0443DA07" w14:textId="5F271062">
        <w:pPr>
          <w:pStyle w:val="Footer"/>
          <w:jc w:val="center"/>
        </w:pPr>
        <w:r>
          <w:fldChar w:fldCharType="begin"/>
        </w:r>
        <w:r>
          <w:instrText xml:space="preserve"> PAGE   \* MERGEFORMAT </w:instrText>
        </w:r>
        <w:r>
          <w:fldChar w:fldCharType="separate"/>
        </w:r>
        <w:r w:rsidR="008F28FC">
          <w:rPr>
            <w:noProof/>
          </w:rPr>
          <w:t>2</w:t>
        </w:r>
        <w:r>
          <w:rPr>
            <w:noProof/>
          </w:rPr>
          <w:fldChar w:fldCharType="end"/>
        </w:r>
      </w:p>
    </w:sdtContent>
  </w:sdt>
  <w:p w:rsidR="00EC4D23" w:rsidP="005C1512" w:rsidRDefault="00EC4D23" w14:paraId="3A0FFCF5" w14:textId="3A886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68E6" w:rsidP="000F6CB5" w:rsidRDefault="00DC68E6" w14:paraId="0DE3706C" w14:textId="77777777">
      <w:r>
        <w:separator/>
      </w:r>
    </w:p>
  </w:footnote>
  <w:footnote w:type="continuationSeparator" w:id="0">
    <w:p w:rsidR="00DC68E6" w:rsidP="000F6CB5" w:rsidRDefault="00DC68E6" w14:paraId="2101CF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5E65" w:rsidP="008A5E65" w:rsidRDefault="000410C6" w14:paraId="40EAA7D6" w14:textId="77777777">
    <w:pPr>
      <w:pStyle w:val="Header"/>
      <w:jc w:val="right"/>
    </w:pPr>
    <w:r>
      <w:t>POLS 2306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1">
    <w:nsid w:val="348ae47b"/>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3553c28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527a6e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69b41993"/>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5ee652df"/>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19e367eb"/>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45a226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78308b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b0273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1C2301"/>
    <w:multiLevelType w:val="hybridMultilevel"/>
    <w:tmpl w:val="2200AA98"/>
    <w:lvl w:ilvl="0" w:tplc="61A46ACE">
      <w:start w:val="1"/>
      <w:numFmt w:val="decimal"/>
      <w:lvlText w:val="%1."/>
      <w:lvlJc w:val="left"/>
      <w:pPr>
        <w:ind w:left="1061" w:hanging="221"/>
      </w:pPr>
      <w:rPr>
        <w:rFonts w:hint="default" w:ascii="Times New Roman" w:hAnsi="Times New Roman" w:eastAsia="Times New Roman" w:cs="Times New Roman"/>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217FA"/>
    <w:multiLevelType w:val="hybridMultilevel"/>
    <w:tmpl w:val="610C6CDC"/>
    <w:lvl w:ilvl="0" w:tplc="C0947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65FCD"/>
    <w:multiLevelType w:val="hybridMultilevel"/>
    <w:tmpl w:val="F9A85346"/>
    <w:lvl w:ilvl="0" w:tplc="61A46ACE">
      <w:start w:val="1"/>
      <w:numFmt w:val="decimal"/>
      <w:lvlText w:val="%1."/>
      <w:lvlJc w:val="left"/>
      <w:pPr>
        <w:ind w:left="1301" w:hanging="221"/>
      </w:pPr>
      <w:rPr>
        <w:rFonts w:hint="default" w:ascii="Times New Roman" w:hAnsi="Times New Roman" w:eastAsia="Times New Roman" w:cs="Times New Roman"/>
        <w:w w:val="100"/>
        <w:sz w:val="22"/>
        <w:szCs w:val="22"/>
        <w:lang w:val="en-US" w:eastAsia="en-US" w:bidi="ar-SA"/>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0B892FC7"/>
    <w:multiLevelType w:val="hybridMultilevel"/>
    <w:tmpl w:val="2B9C7C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02344A"/>
    <w:multiLevelType w:val="hybridMultilevel"/>
    <w:tmpl w:val="884E78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0A388D"/>
    <w:multiLevelType w:val="hybridMultilevel"/>
    <w:tmpl w:val="B4EEA796"/>
    <w:lvl w:ilvl="0" w:tplc="0409000D">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94B08E4"/>
    <w:multiLevelType w:val="hybridMultilevel"/>
    <w:tmpl w:val="74846EC4"/>
    <w:lvl w:ilvl="0" w:tplc="61A46ACE">
      <w:start w:val="1"/>
      <w:numFmt w:val="decimal"/>
      <w:lvlText w:val="%1."/>
      <w:lvlJc w:val="left"/>
      <w:pPr>
        <w:ind w:left="2261" w:hanging="221"/>
      </w:pPr>
      <w:rPr>
        <w:rFonts w:hint="default" w:ascii="Times New Roman" w:hAnsi="Times New Roman" w:eastAsia="Times New Roman" w:cs="Times New Roman"/>
        <w:w w:val="100"/>
        <w:sz w:val="22"/>
        <w:szCs w:val="22"/>
        <w:lang w:val="en-US" w:eastAsia="en-US" w:bidi="ar-SA"/>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19DE1628"/>
    <w:multiLevelType w:val="hybridMultilevel"/>
    <w:tmpl w:val="5FA832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98C1702"/>
    <w:multiLevelType w:val="hybridMultilevel"/>
    <w:tmpl w:val="3904C8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524889"/>
    <w:multiLevelType w:val="hybridMultilevel"/>
    <w:tmpl w:val="C1F2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75B11"/>
    <w:multiLevelType w:val="hybridMultilevel"/>
    <w:tmpl w:val="B63CB320"/>
    <w:lvl w:ilvl="0" w:tplc="61A46ACE">
      <w:start w:val="1"/>
      <w:numFmt w:val="decimal"/>
      <w:lvlText w:val="%1."/>
      <w:lvlJc w:val="left"/>
      <w:pPr>
        <w:ind w:left="1061" w:hanging="221"/>
      </w:pPr>
      <w:rPr>
        <w:rFonts w:hint="default" w:ascii="Times New Roman" w:hAnsi="Times New Roman" w:eastAsia="Times New Roman" w:cs="Times New Roman"/>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A6641"/>
    <w:multiLevelType w:val="hybridMultilevel"/>
    <w:tmpl w:val="22A6A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0782B"/>
    <w:multiLevelType w:val="hybridMultilevel"/>
    <w:tmpl w:val="C5E0B6BE"/>
    <w:lvl w:ilvl="0" w:tplc="61A46ACE">
      <w:start w:val="1"/>
      <w:numFmt w:val="decimal"/>
      <w:lvlText w:val="%1."/>
      <w:lvlJc w:val="left"/>
      <w:pPr>
        <w:ind w:left="1781" w:hanging="221"/>
      </w:pPr>
      <w:rPr>
        <w:rFonts w:hint="default" w:ascii="Times New Roman" w:hAnsi="Times New Roman" w:eastAsia="Times New Roman" w:cs="Times New Roman"/>
        <w:w w:val="100"/>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CA474DE"/>
    <w:multiLevelType w:val="hybridMultilevel"/>
    <w:tmpl w:val="7D4644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EBB319C"/>
    <w:multiLevelType w:val="hybridMultilevel"/>
    <w:tmpl w:val="DDB067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C36448"/>
    <w:multiLevelType w:val="hybridMultilevel"/>
    <w:tmpl w:val="11229CE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DB0417"/>
    <w:multiLevelType w:val="hybridMultilevel"/>
    <w:tmpl w:val="4EFA50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AD31CE4"/>
    <w:multiLevelType w:val="hybridMultilevel"/>
    <w:tmpl w:val="7788F704"/>
    <w:lvl w:ilvl="0" w:tplc="0B1A2F4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D7514C4"/>
    <w:multiLevelType w:val="hybridMultilevel"/>
    <w:tmpl w:val="A0DA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E2536"/>
    <w:multiLevelType w:val="hybridMultilevel"/>
    <w:tmpl w:val="380ED622"/>
    <w:lvl w:ilvl="0" w:tplc="C0947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8A6A57"/>
    <w:multiLevelType w:val="hybridMultilevel"/>
    <w:tmpl w:val="CC0C81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14E466A"/>
    <w:multiLevelType w:val="hybridMultilevel"/>
    <w:tmpl w:val="3A6A41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24958B3"/>
    <w:multiLevelType w:val="hybridMultilevel"/>
    <w:tmpl w:val="F606C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05829"/>
    <w:multiLevelType w:val="hybridMultilevel"/>
    <w:tmpl w:val="2A0EC1E0"/>
    <w:lvl w:ilvl="0" w:tplc="C0947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858C0"/>
    <w:multiLevelType w:val="multilevel"/>
    <w:tmpl w:val="30E41DE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Calibri" w:hAnsi="Calibri" w:eastAsia="Times New Roman" w:cs="Calibri"/>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3CE31C4"/>
    <w:multiLevelType w:val="hybridMultilevel"/>
    <w:tmpl w:val="F72E4532"/>
    <w:lvl w:ilvl="0" w:tplc="61A46ACE">
      <w:start w:val="1"/>
      <w:numFmt w:val="decimal"/>
      <w:lvlText w:val="%1."/>
      <w:lvlJc w:val="left"/>
      <w:pPr>
        <w:ind w:left="2021" w:hanging="221"/>
      </w:pPr>
      <w:rPr>
        <w:rFonts w:hint="default" w:ascii="Times New Roman" w:hAnsi="Times New Roman" w:eastAsia="Times New Roman" w:cs="Times New Roman"/>
        <w:w w:val="100"/>
        <w:sz w:val="22"/>
        <w:szCs w:val="22"/>
        <w:lang w:val="en-US" w:eastAsia="en-US" w:bidi="ar-SA"/>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6" w15:restartNumberingAfterBreak="0">
    <w:nsid w:val="658603F7"/>
    <w:multiLevelType w:val="hybridMultilevel"/>
    <w:tmpl w:val="6A70AA22"/>
    <w:lvl w:ilvl="0" w:tplc="C0947D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A56620"/>
    <w:multiLevelType w:val="hybridMultilevel"/>
    <w:tmpl w:val="3586B0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076846"/>
    <w:multiLevelType w:val="hybridMultilevel"/>
    <w:tmpl w:val="05EA2100"/>
    <w:lvl w:ilvl="0" w:tplc="61A46ACE">
      <w:start w:val="1"/>
      <w:numFmt w:val="decimal"/>
      <w:lvlText w:val="%1."/>
      <w:lvlJc w:val="left"/>
      <w:pPr>
        <w:ind w:left="1541" w:hanging="221"/>
      </w:pPr>
      <w:rPr>
        <w:rFonts w:hint="default" w:ascii="Times New Roman" w:hAnsi="Times New Roman" w:eastAsia="Times New Roman" w:cs="Times New Roman"/>
        <w:w w:val="100"/>
        <w:sz w:val="22"/>
        <w:szCs w:val="22"/>
        <w:lang w:val="en-US" w:eastAsia="en-US" w:bidi="ar-SA"/>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15:restartNumberingAfterBreak="0">
    <w:nsid w:val="6DFD635E"/>
    <w:multiLevelType w:val="multilevel"/>
    <w:tmpl w:val="D02481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FDA3CBB"/>
    <w:multiLevelType w:val="hybridMultilevel"/>
    <w:tmpl w:val="2C7A8906"/>
    <w:lvl w:ilvl="0" w:tplc="0B4E2B0A">
      <w:start w:val="1"/>
      <w:numFmt w:val="decimal"/>
      <w:lvlText w:val="%1."/>
      <w:lvlJc w:val="left"/>
      <w:pPr>
        <w:ind w:left="120" w:hanging="167"/>
      </w:pPr>
      <w:rPr>
        <w:rFonts w:hint="default" w:ascii="Times New Roman" w:hAnsi="Times New Roman" w:eastAsia="Times New Roman" w:cs="Times New Roman"/>
        <w:b/>
        <w:bCs/>
        <w:w w:val="100"/>
        <w:sz w:val="20"/>
        <w:szCs w:val="20"/>
        <w:lang w:val="en-US" w:eastAsia="en-US" w:bidi="ar-SA"/>
      </w:rPr>
    </w:lvl>
    <w:lvl w:ilvl="1" w:tplc="61A46ACE">
      <w:start w:val="1"/>
      <w:numFmt w:val="decimal"/>
      <w:lvlText w:val="%2."/>
      <w:lvlJc w:val="left"/>
      <w:pPr>
        <w:ind w:left="1061" w:hanging="221"/>
      </w:pPr>
      <w:rPr>
        <w:rFonts w:hint="default" w:ascii="Times New Roman" w:hAnsi="Times New Roman" w:eastAsia="Times New Roman" w:cs="Times New Roman"/>
        <w:w w:val="100"/>
        <w:sz w:val="22"/>
        <w:szCs w:val="22"/>
        <w:lang w:val="en-US" w:eastAsia="en-US" w:bidi="ar-SA"/>
      </w:rPr>
    </w:lvl>
    <w:lvl w:ilvl="2" w:tplc="E4E48B7A">
      <w:numFmt w:val="bullet"/>
      <w:lvlText w:val="•"/>
      <w:lvlJc w:val="left"/>
      <w:pPr>
        <w:ind w:left="2006" w:hanging="221"/>
      </w:pPr>
      <w:rPr>
        <w:rFonts w:hint="default"/>
        <w:lang w:val="en-US" w:eastAsia="en-US" w:bidi="ar-SA"/>
      </w:rPr>
    </w:lvl>
    <w:lvl w:ilvl="3" w:tplc="6B7AA538">
      <w:numFmt w:val="bullet"/>
      <w:lvlText w:val="•"/>
      <w:lvlJc w:val="left"/>
      <w:pPr>
        <w:ind w:left="2953" w:hanging="221"/>
      </w:pPr>
      <w:rPr>
        <w:rFonts w:hint="default"/>
        <w:lang w:val="en-US" w:eastAsia="en-US" w:bidi="ar-SA"/>
      </w:rPr>
    </w:lvl>
    <w:lvl w:ilvl="4" w:tplc="F6F82B4A">
      <w:numFmt w:val="bullet"/>
      <w:lvlText w:val="•"/>
      <w:lvlJc w:val="left"/>
      <w:pPr>
        <w:ind w:left="3900" w:hanging="221"/>
      </w:pPr>
      <w:rPr>
        <w:rFonts w:hint="default"/>
        <w:lang w:val="en-US" w:eastAsia="en-US" w:bidi="ar-SA"/>
      </w:rPr>
    </w:lvl>
    <w:lvl w:ilvl="5" w:tplc="150A9178">
      <w:numFmt w:val="bullet"/>
      <w:lvlText w:val="•"/>
      <w:lvlJc w:val="left"/>
      <w:pPr>
        <w:ind w:left="4846" w:hanging="221"/>
      </w:pPr>
      <w:rPr>
        <w:rFonts w:hint="default"/>
        <w:lang w:val="en-US" w:eastAsia="en-US" w:bidi="ar-SA"/>
      </w:rPr>
    </w:lvl>
    <w:lvl w:ilvl="6" w:tplc="39B0A3E2">
      <w:numFmt w:val="bullet"/>
      <w:lvlText w:val="•"/>
      <w:lvlJc w:val="left"/>
      <w:pPr>
        <w:ind w:left="5793" w:hanging="221"/>
      </w:pPr>
      <w:rPr>
        <w:rFonts w:hint="default"/>
        <w:lang w:val="en-US" w:eastAsia="en-US" w:bidi="ar-SA"/>
      </w:rPr>
    </w:lvl>
    <w:lvl w:ilvl="7" w:tplc="80A81DF2">
      <w:numFmt w:val="bullet"/>
      <w:lvlText w:val="•"/>
      <w:lvlJc w:val="left"/>
      <w:pPr>
        <w:ind w:left="6740" w:hanging="221"/>
      </w:pPr>
      <w:rPr>
        <w:rFonts w:hint="default"/>
        <w:lang w:val="en-US" w:eastAsia="en-US" w:bidi="ar-SA"/>
      </w:rPr>
    </w:lvl>
    <w:lvl w:ilvl="8" w:tplc="2BAA7792">
      <w:numFmt w:val="bullet"/>
      <w:lvlText w:val="•"/>
      <w:lvlJc w:val="left"/>
      <w:pPr>
        <w:ind w:left="7686" w:hanging="221"/>
      </w:pPr>
      <w:rPr>
        <w:rFonts w:hint="default"/>
        <w:lang w:val="en-US" w:eastAsia="en-US" w:bidi="ar-SA"/>
      </w:rPr>
    </w:lvl>
  </w:abstractNum>
  <w:abstractNum w:abstractNumId="31" w15:restartNumberingAfterBreak="0">
    <w:nsid w:val="78F63EF3"/>
    <w:multiLevelType w:val="hybridMultilevel"/>
    <w:tmpl w:val="481CBB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D56CB1"/>
    <w:multiLevelType w:val="multilevel"/>
    <w:tmpl w:val="0B88A0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1" w16cid:durableId="1063798192">
    <w:abstractNumId w:val="24"/>
  </w:num>
  <w:num w:numId="2" w16cid:durableId="917902871">
    <w:abstractNumId w:val="17"/>
  </w:num>
  <w:num w:numId="3" w16cid:durableId="518543195">
    <w:abstractNumId w:val="5"/>
  </w:num>
  <w:num w:numId="4" w16cid:durableId="1845048626">
    <w:abstractNumId w:val="30"/>
  </w:num>
  <w:num w:numId="5" w16cid:durableId="1675037030">
    <w:abstractNumId w:val="29"/>
  </w:num>
  <w:num w:numId="6" w16cid:durableId="1711101304">
    <w:abstractNumId w:val="32"/>
  </w:num>
  <w:num w:numId="7" w16cid:durableId="70667625">
    <w:abstractNumId w:val="4"/>
  </w:num>
  <w:num w:numId="8" w16cid:durableId="1315988310">
    <w:abstractNumId w:val="3"/>
  </w:num>
  <w:num w:numId="9" w16cid:durableId="477918852">
    <w:abstractNumId w:val="22"/>
  </w:num>
  <w:num w:numId="10" w16cid:durableId="468668784">
    <w:abstractNumId w:val="9"/>
  </w:num>
  <w:num w:numId="11" w16cid:durableId="958074891">
    <w:abstractNumId w:val="26"/>
  </w:num>
  <w:num w:numId="12" w16cid:durableId="888801377">
    <w:abstractNumId w:val="1"/>
  </w:num>
  <w:num w:numId="13" w16cid:durableId="1482192810">
    <w:abstractNumId w:val="23"/>
  </w:num>
  <w:num w:numId="14" w16cid:durableId="1245645531">
    <w:abstractNumId w:val="8"/>
  </w:num>
  <w:num w:numId="15" w16cid:durableId="1386953652">
    <w:abstractNumId w:val="19"/>
  </w:num>
  <w:num w:numId="16" w16cid:durableId="279841637">
    <w:abstractNumId w:val="13"/>
  </w:num>
  <w:num w:numId="17" w16cid:durableId="341203057">
    <w:abstractNumId w:val="11"/>
  </w:num>
  <w:num w:numId="18" w16cid:durableId="1422604280">
    <w:abstractNumId w:val="0"/>
  </w:num>
  <w:num w:numId="19" w16cid:durableId="1626039894">
    <w:abstractNumId w:val="2"/>
  </w:num>
  <w:num w:numId="20" w16cid:durableId="802428421">
    <w:abstractNumId w:val="28"/>
  </w:num>
  <w:num w:numId="21" w16cid:durableId="90514179">
    <w:abstractNumId w:val="12"/>
  </w:num>
  <w:num w:numId="22" w16cid:durableId="1372530990">
    <w:abstractNumId w:val="25"/>
  </w:num>
  <w:num w:numId="23" w16cid:durableId="156580038">
    <w:abstractNumId w:val="6"/>
  </w:num>
  <w:num w:numId="24" w16cid:durableId="650602233">
    <w:abstractNumId w:val="10"/>
  </w:num>
  <w:num w:numId="25" w16cid:durableId="285474890">
    <w:abstractNumId w:val="16"/>
  </w:num>
  <w:num w:numId="26" w16cid:durableId="262307527">
    <w:abstractNumId w:val="18"/>
  </w:num>
  <w:num w:numId="27" w16cid:durableId="2010601339">
    <w:abstractNumId w:val="15"/>
  </w:num>
  <w:num w:numId="28" w16cid:durableId="1059784269">
    <w:abstractNumId w:val="27"/>
  </w:num>
  <w:num w:numId="29" w16cid:durableId="1075005834">
    <w:abstractNumId w:val="31"/>
  </w:num>
  <w:num w:numId="30" w16cid:durableId="349837200">
    <w:abstractNumId w:val="7"/>
  </w:num>
  <w:num w:numId="31" w16cid:durableId="2085756044">
    <w:abstractNumId w:val="20"/>
  </w:num>
  <w:num w:numId="32" w16cid:durableId="1556577977">
    <w:abstractNumId w:val="21"/>
  </w:num>
  <w:num w:numId="33" w16cid:durableId="179805880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E0MTM1MjG3NLMwNTJS0lEKTi0uzszPAykwrgUAvT6c5SwAAAA="/>
  </w:docVars>
  <w:rsids>
    <w:rsidRoot w:val="000F6CB5"/>
    <w:rsid w:val="00001090"/>
    <w:rsid w:val="000021B6"/>
    <w:rsid w:val="000108D3"/>
    <w:rsid w:val="000138D3"/>
    <w:rsid w:val="00016A15"/>
    <w:rsid w:val="00021FAD"/>
    <w:rsid w:val="00024D91"/>
    <w:rsid w:val="00027B78"/>
    <w:rsid w:val="00035DD4"/>
    <w:rsid w:val="00036553"/>
    <w:rsid w:val="00040B2E"/>
    <w:rsid w:val="000410C6"/>
    <w:rsid w:val="00042403"/>
    <w:rsid w:val="0004370C"/>
    <w:rsid w:val="00050552"/>
    <w:rsid w:val="00054542"/>
    <w:rsid w:val="000560D1"/>
    <w:rsid w:val="00062407"/>
    <w:rsid w:val="00070312"/>
    <w:rsid w:val="00070F77"/>
    <w:rsid w:val="00073F7C"/>
    <w:rsid w:val="000742FF"/>
    <w:rsid w:val="00080293"/>
    <w:rsid w:val="00080D79"/>
    <w:rsid w:val="00082FE2"/>
    <w:rsid w:val="000842E1"/>
    <w:rsid w:val="00084ADC"/>
    <w:rsid w:val="00093AD2"/>
    <w:rsid w:val="00095BAA"/>
    <w:rsid w:val="000A00A8"/>
    <w:rsid w:val="000A2A97"/>
    <w:rsid w:val="000A3CBB"/>
    <w:rsid w:val="000A4EE0"/>
    <w:rsid w:val="000A7BD2"/>
    <w:rsid w:val="000B1F0B"/>
    <w:rsid w:val="000C2AFF"/>
    <w:rsid w:val="000D5734"/>
    <w:rsid w:val="000E0A20"/>
    <w:rsid w:val="000F1C63"/>
    <w:rsid w:val="000F6CB5"/>
    <w:rsid w:val="00106A79"/>
    <w:rsid w:val="001075A5"/>
    <w:rsid w:val="00111F60"/>
    <w:rsid w:val="001239BD"/>
    <w:rsid w:val="00126095"/>
    <w:rsid w:val="001410C0"/>
    <w:rsid w:val="001568CD"/>
    <w:rsid w:val="00157345"/>
    <w:rsid w:val="001615C5"/>
    <w:rsid w:val="001625C2"/>
    <w:rsid w:val="00191F2A"/>
    <w:rsid w:val="00192D63"/>
    <w:rsid w:val="001932A0"/>
    <w:rsid w:val="00197070"/>
    <w:rsid w:val="001A2A03"/>
    <w:rsid w:val="001A3B4F"/>
    <w:rsid w:val="001B343B"/>
    <w:rsid w:val="001C1020"/>
    <w:rsid w:val="001C77BA"/>
    <w:rsid w:val="001D6EAA"/>
    <w:rsid w:val="001E0160"/>
    <w:rsid w:val="001E6B3A"/>
    <w:rsid w:val="001E6F3D"/>
    <w:rsid w:val="001F6DE0"/>
    <w:rsid w:val="002115E5"/>
    <w:rsid w:val="00211E35"/>
    <w:rsid w:val="002239AE"/>
    <w:rsid w:val="00231121"/>
    <w:rsid w:val="00256140"/>
    <w:rsid w:val="00267FEC"/>
    <w:rsid w:val="00273102"/>
    <w:rsid w:val="00287822"/>
    <w:rsid w:val="0029393D"/>
    <w:rsid w:val="0029570C"/>
    <w:rsid w:val="002A6666"/>
    <w:rsid w:val="002A6BBB"/>
    <w:rsid w:val="002B3ACC"/>
    <w:rsid w:val="002B6319"/>
    <w:rsid w:val="002C25AB"/>
    <w:rsid w:val="002C335D"/>
    <w:rsid w:val="002C3537"/>
    <w:rsid w:val="002D7679"/>
    <w:rsid w:val="002E0C0D"/>
    <w:rsid w:val="002E0FCD"/>
    <w:rsid w:val="002E135C"/>
    <w:rsid w:val="002F1094"/>
    <w:rsid w:val="002F2BA0"/>
    <w:rsid w:val="002F593F"/>
    <w:rsid w:val="00303332"/>
    <w:rsid w:val="003041DC"/>
    <w:rsid w:val="00314CB6"/>
    <w:rsid w:val="0032304B"/>
    <w:rsid w:val="0034065B"/>
    <w:rsid w:val="00355652"/>
    <w:rsid w:val="00366BB0"/>
    <w:rsid w:val="0037718A"/>
    <w:rsid w:val="00395ACE"/>
    <w:rsid w:val="003A0035"/>
    <w:rsid w:val="003A110E"/>
    <w:rsid w:val="003B073C"/>
    <w:rsid w:val="003B2378"/>
    <w:rsid w:val="003C015F"/>
    <w:rsid w:val="003C0C02"/>
    <w:rsid w:val="003D34BC"/>
    <w:rsid w:val="003D3A83"/>
    <w:rsid w:val="003D4628"/>
    <w:rsid w:val="00400102"/>
    <w:rsid w:val="00407B8D"/>
    <w:rsid w:val="00410709"/>
    <w:rsid w:val="004266F3"/>
    <w:rsid w:val="004309D2"/>
    <w:rsid w:val="00432CE7"/>
    <w:rsid w:val="00434943"/>
    <w:rsid w:val="00447E6B"/>
    <w:rsid w:val="00452370"/>
    <w:rsid w:val="00455C60"/>
    <w:rsid w:val="00456906"/>
    <w:rsid w:val="00462482"/>
    <w:rsid w:val="00463343"/>
    <w:rsid w:val="00476DB9"/>
    <w:rsid w:val="00483D22"/>
    <w:rsid w:val="00485340"/>
    <w:rsid w:val="00487023"/>
    <w:rsid w:val="00490032"/>
    <w:rsid w:val="00495EC3"/>
    <w:rsid w:val="004A0B06"/>
    <w:rsid w:val="004A1EDB"/>
    <w:rsid w:val="004A6CD9"/>
    <w:rsid w:val="004A7264"/>
    <w:rsid w:val="004B2C4B"/>
    <w:rsid w:val="004B3FC3"/>
    <w:rsid w:val="004B5C31"/>
    <w:rsid w:val="004C0284"/>
    <w:rsid w:val="004C5FE9"/>
    <w:rsid w:val="004D0647"/>
    <w:rsid w:val="004D0F02"/>
    <w:rsid w:val="004E1B7F"/>
    <w:rsid w:val="004F15BD"/>
    <w:rsid w:val="004F6EE7"/>
    <w:rsid w:val="00515B77"/>
    <w:rsid w:val="00517CAA"/>
    <w:rsid w:val="005233B8"/>
    <w:rsid w:val="00523520"/>
    <w:rsid w:val="00524384"/>
    <w:rsid w:val="00525808"/>
    <w:rsid w:val="0053238B"/>
    <w:rsid w:val="00540425"/>
    <w:rsid w:val="005408EC"/>
    <w:rsid w:val="00543395"/>
    <w:rsid w:val="0054382C"/>
    <w:rsid w:val="00543E98"/>
    <w:rsid w:val="005515F0"/>
    <w:rsid w:val="00554C27"/>
    <w:rsid w:val="00556F2F"/>
    <w:rsid w:val="00561EBC"/>
    <w:rsid w:val="0057553A"/>
    <w:rsid w:val="0058441E"/>
    <w:rsid w:val="005B0E22"/>
    <w:rsid w:val="005B23AA"/>
    <w:rsid w:val="005C0E3C"/>
    <w:rsid w:val="005C1512"/>
    <w:rsid w:val="005D0890"/>
    <w:rsid w:val="005D1468"/>
    <w:rsid w:val="005D1865"/>
    <w:rsid w:val="005D23E1"/>
    <w:rsid w:val="005D32BF"/>
    <w:rsid w:val="005E0AB7"/>
    <w:rsid w:val="005F0E88"/>
    <w:rsid w:val="005F7981"/>
    <w:rsid w:val="00611547"/>
    <w:rsid w:val="00611BAA"/>
    <w:rsid w:val="00611F60"/>
    <w:rsid w:val="00614AE1"/>
    <w:rsid w:val="00620EA3"/>
    <w:rsid w:val="00621CCA"/>
    <w:rsid w:val="006335EE"/>
    <w:rsid w:val="00636606"/>
    <w:rsid w:val="00643720"/>
    <w:rsid w:val="00644E96"/>
    <w:rsid w:val="00646263"/>
    <w:rsid w:val="006524ED"/>
    <w:rsid w:val="0065706A"/>
    <w:rsid w:val="006600F2"/>
    <w:rsid w:val="006618CE"/>
    <w:rsid w:val="00673E25"/>
    <w:rsid w:val="00676ECA"/>
    <w:rsid w:val="00677D24"/>
    <w:rsid w:val="00680D24"/>
    <w:rsid w:val="00681508"/>
    <w:rsid w:val="006824E0"/>
    <w:rsid w:val="006967FB"/>
    <w:rsid w:val="006B1164"/>
    <w:rsid w:val="006B36C2"/>
    <w:rsid w:val="006D469B"/>
    <w:rsid w:val="006E1AEF"/>
    <w:rsid w:val="006F742B"/>
    <w:rsid w:val="007230BF"/>
    <w:rsid w:val="00723434"/>
    <w:rsid w:val="00723DD2"/>
    <w:rsid w:val="0072449D"/>
    <w:rsid w:val="007256AA"/>
    <w:rsid w:val="007261EE"/>
    <w:rsid w:val="00731308"/>
    <w:rsid w:val="0073292A"/>
    <w:rsid w:val="00733073"/>
    <w:rsid w:val="007420FD"/>
    <w:rsid w:val="00743316"/>
    <w:rsid w:val="00753988"/>
    <w:rsid w:val="007626F5"/>
    <w:rsid w:val="0076665C"/>
    <w:rsid w:val="00777D38"/>
    <w:rsid w:val="00781209"/>
    <w:rsid w:val="007846D8"/>
    <w:rsid w:val="00786AE5"/>
    <w:rsid w:val="00791256"/>
    <w:rsid w:val="007926A4"/>
    <w:rsid w:val="007A3798"/>
    <w:rsid w:val="007B234C"/>
    <w:rsid w:val="007B6053"/>
    <w:rsid w:val="007B6B75"/>
    <w:rsid w:val="007C3D54"/>
    <w:rsid w:val="007C4A9B"/>
    <w:rsid w:val="007D00B7"/>
    <w:rsid w:val="007D6CD8"/>
    <w:rsid w:val="007E32F6"/>
    <w:rsid w:val="007F1B6E"/>
    <w:rsid w:val="007F223D"/>
    <w:rsid w:val="00814236"/>
    <w:rsid w:val="00815BCB"/>
    <w:rsid w:val="00815F6A"/>
    <w:rsid w:val="00821617"/>
    <w:rsid w:val="00825250"/>
    <w:rsid w:val="008347F1"/>
    <w:rsid w:val="00834FBE"/>
    <w:rsid w:val="00836ECA"/>
    <w:rsid w:val="0084612F"/>
    <w:rsid w:val="00847C0C"/>
    <w:rsid w:val="008546A4"/>
    <w:rsid w:val="008734DD"/>
    <w:rsid w:val="008920AE"/>
    <w:rsid w:val="00893942"/>
    <w:rsid w:val="0089590D"/>
    <w:rsid w:val="008A40C0"/>
    <w:rsid w:val="008A5E65"/>
    <w:rsid w:val="008A730D"/>
    <w:rsid w:val="008B163D"/>
    <w:rsid w:val="008B3132"/>
    <w:rsid w:val="008C62F6"/>
    <w:rsid w:val="008C737B"/>
    <w:rsid w:val="008C7559"/>
    <w:rsid w:val="008D6893"/>
    <w:rsid w:val="008E0107"/>
    <w:rsid w:val="008E6970"/>
    <w:rsid w:val="008F28FC"/>
    <w:rsid w:val="008F507B"/>
    <w:rsid w:val="009025C2"/>
    <w:rsid w:val="009055A0"/>
    <w:rsid w:val="009169B1"/>
    <w:rsid w:val="00926DA6"/>
    <w:rsid w:val="00927631"/>
    <w:rsid w:val="0092773E"/>
    <w:rsid w:val="00936A7C"/>
    <w:rsid w:val="0095113E"/>
    <w:rsid w:val="00964ECA"/>
    <w:rsid w:val="0097749C"/>
    <w:rsid w:val="009777A4"/>
    <w:rsid w:val="00983831"/>
    <w:rsid w:val="009851F6"/>
    <w:rsid w:val="0098718F"/>
    <w:rsid w:val="00990A44"/>
    <w:rsid w:val="00992D8F"/>
    <w:rsid w:val="00996A4E"/>
    <w:rsid w:val="0099733B"/>
    <w:rsid w:val="009A1203"/>
    <w:rsid w:val="009B4850"/>
    <w:rsid w:val="009B6572"/>
    <w:rsid w:val="009D169D"/>
    <w:rsid w:val="009D5A78"/>
    <w:rsid w:val="009E7040"/>
    <w:rsid w:val="009F0DAF"/>
    <w:rsid w:val="009F1C2C"/>
    <w:rsid w:val="00A01439"/>
    <w:rsid w:val="00A1104A"/>
    <w:rsid w:val="00A1546A"/>
    <w:rsid w:val="00A2358E"/>
    <w:rsid w:val="00A36529"/>
    <w:rsid w:val="00A4146B"/>
    <w:rsid w:val="00A42D00"/>
    <w:rsid w:val="00A42E39"/>
    <w:rsid w:val="00A440F2"/>
    <w:rsid w:val="00A567FE"/>
    <w:rsid w:val="00A56F07"/>
    <w:rsid w:val="00A6508B"/>
    <w:rsid w:val="00A837E8"/>
    <w:rsid w:val="00A8627C"/>
    <w:rsid w:val="00A95C2F"/>
    <w:rsid w:val="00AA1452"/>
    <w:rsid w:val="00AB37EC"/>
    <w:rsid w:val="00AC7125"/>
    <w:rsid w:val="00AD4835"/>
    <w:rsid w:val="00AE74EB"/>
    <w:rsid w:val="00AF7A23"/>
    <w:rsid w:val="00AF7B55"/>
    <w:rsid w:val="00B1068A"/>
    <w:rsid w:val="00B256E6"/>
    <w:rsid w:val="00B268FF"/>
    <w:rsid w:val="00B27C30"/>
    <w:rsid w:val="00B43AC5"/>
    <w:rsid w:val="00B5181B"/>
    <w:rsid w:val="00B63244"/>
    <w:rsid w:val="00B63D03"/>
    <w:rsid w:val="00B65A56"/>
    <w:rsid w:val="00B778A7"/>
    <w:rsid w:val="00B9227A"/>
    <w:rsid w:val="00BA236A"/>
    <w:rsid w:val="00BA7336"/>
    <w:rsid w:val="00BC30C5"/>
    <w:rsid w:val="00BD2D7B"/>
    <w:rsid w:val="00BD629B"/>
    <w:rsid w:val="00BE5608"/>
    <w:rsid w:val="00BF1D7C"/>
    <w:rsid w:val="00BF59C5"/>
    <w:rsid w:val="00C00AAB"/>
    <w:rsid w:val="00C11A7B"/>
    <w:rsid w:val="00C23810"/>
    <w:rsid w:val="00C40DE1"/>
    <w:rsid w:val="00C44660"/>
    <w:rsid w:val="00C4645C"/>
    <w:rsid w:val="00C505D1"/>
    <w:rsid w:val="00C54BDA"/>
    <w:rsid w:val="00C875B8"/>
    <w:rsid w:val="00CB459A"/>
    <w:rsid w:val="00CC1CB2"/>
    <w:rsid w:val="00CC75F7"/>
    <w:rsid w:val="00CD3787"/>
    <w:rsid w:val="00CD482F"/>
    <w:rsid w:val="00CE6682"/>
    <w:rsid w:val="00CE777F"/>
    <w:rsid w:val="00CF1EAB"/>
    <w:rsid w:val="00D108EA"/>
    <w:rsid w:val="00D10D0B"/>
    <w:rsid w:val="00D1428E"/>
    <w:rsid w:val="00D17612"/>
    <w:rsid w:val="00D1783A"/>
    <w:rsid w:val="00D239EB"/>
    <w:rsid w:val="00D40A99"/>
    <w:rsid w:val="00D54F91"/>
    <w:rsid w:val="00D60E40"/>
    <w:rsid w:val="00D65A64"/>
    <w:rsid w:val="00D7769B"/>
    <w:rsid w:val="00D82ED3"/>
    <w:rsid w:val="00D84EE6"/>
    <w:rsid w:val="00D8634B"/>
    <w:rsid w:val="00D873CF"/>
    <w:rsid w:val="00DB35BE"/>
    <w:rsid w:val="00DB796C"/>
    <w:rsid w:val="00DC68E6"/>
    <w:rsid w:val="00DE7A0C"/>
    <w:rsid w:val="00DE7D20"/>
    <w:rsid w:val="00DF5685"/>
    <w:rsid w:val="00E03494"/>
    <w:rsid w:val="00E11962"/>
    <w:rsid w:val="00E2605E"/>
    <w:rsid w:val="00E3613A"/>
    <w:rsid w:val="00E429F0"/>
    <w:rsid w:val="00E4524A"/>
    <w:rsid w:val="00E46952"/>
    <w:rsid w:val="00E53147"/>
    <w:rsid w:val="00E53F2B"/>
    <w:rsid w:val="00E7015E"/>
    <w:rsid w:val="00E74F8B"/>
    <w:rsid w:val="00E802D0"/>
    <w:rsid w:val="00E82599"/>
    <w:rsid w:val="00E9005A"/>
    <w:rsid w:val="00E93987"/>
    <w:rsid w:val="00E95213"/>
    <w:rsid w:val="00E9662E"/>
    <w:rsid w:val="00EA0F95"/>
    <w:rsid w:val="00EA19CC"/>
    <w:rsid w:val="00EA398F"/>
    <w:rsid w:val="00EB5785"/>
    <w:rsid w:val="00EC198C"/>
    <w:rsid w:val="00EC4D23"/>
    <w:rsid w:val="00ED13FC"/>
    <w:rsid w:val="00ED451C"/>
    <w:rsid w:val="00EE2EA9"/>
    <w:rsid w:val="00EE51E5"/>
    <w:rsid w:val="00EF092F"/>
    <w:rsid w:val="00EF1F65"/>
    <w:rsid w:val="00F0129E"/>
    <w:rsid w:val="00F040AF"/>
    <w:rsid w:val="00F16509"/>
    <w:rsid w:val="00F1720A"/>
    <w:rsid w:val="00F20F01"/>
    <w:rsid w:val="00F261E9"/>
    <w:rsid w:val="00F26B26"/>
    <w:rsid w:val="00F34CF9"/>
    <w:rsid w:val="00F36741"/>
    <w:rsid w:val="00F56171"/>
    <w:rsid w:val="00F66129"/>
    <w:rsid w:val="00F7441D"/>
    <w:rsid w:val="00F77D97"/>
    <w:rsid w:val="00F80055"/>
    <w:rsid w:val="00F96EBC"/>
    <w:rsid w:val="00FA6C4D"/>
    <w:rsid w:val="00FB21B3"/>
    <w:rsid w:val="00FB23E6"/>
    <w:rsid w:val="00FB26C5"/>
    <w:rsid w:val="00FB2839"/>
    <w:rsid w:val="00FB506C"/>
    <w:rsid w:val="00FB6627"/>
    <w:rsid w:val="00FB72E0"/>
    <w:rsid w:val="00FC1F5E"/>
    <w:rsid w:val="00FC26E5"/>
    <w:rsid w:val="00FC5544"/>
    <w:rsid w:val="00FC5BA1"/>
    <w:rsid w:val="00FD443A"/>
    <w:rsid w:val="00FE3387"/>
    <w:rsid w:val="00FF14C0"/>
    <w:rsid w:val="00FF28E9"/>
    <w:rsid w:val="00FF485A"/>
    <w:rsid w:val="0278A403"/>
    <w:rsid w:val="033245D4"/>
    <w:rsid w:val="04E70F88"/>
    <w:rsid w:val="05CACC29"/>
    <w:rsid w:val="06C648D6"/>
    <w:rsid w:val="0897704F"/>
    <w:rsid w:val="08A66B79"/>
    <w:rsid w:val="08F979EA"/>
    <w:rsid w:val="0A85854B"/>
    <w:rsid w:val="0AC683CA"/>
    <w:rsid w:val="0D8DE281"/>
    <w:rsid w:val="0DB3C2B0"/>
    <w:rsid w:val="0DCBF84A"/>
    <w:rsid w:val="0DCBF84A"/>
    <w:rsid w:val="0EBA95ED"/>
    <w:rsid w:val="0F4F9311"/>
    <w:rsid w:val="128733D3"/>
    <w:rsid w:val="12A05C30"/>
    <w:rsid w:val="12A0E256"/>
    <w:rsid w:val="12B8F671"/>
    <w:rsid w:val="1398327D"/>
    <w:rsid w:val="142874DC"/>
    <w:rsid w:val="15CD5BF8"/>
    <w:rsid w:val="16E57008"/>
    <w:rsid w:val="18191376"/>
    <w:rsid w:val="186BA3A0"/>
    <w:rsid w:val="1B974382"/>
    <w:rsid w:val="1BE138B3"/>
    <w:rsid w:val="1C473E76"/>
    <w:rsid w:val="1C860A08"/>
    <w:rsid w:val="1CE7FF14"/>
    <w:rsid w:val="1F65B6DB"/>
    <w:rsid w:val="21EB4B99"/>
    <w:rsid w:val="229D579D"/>
    <w:rsid w:val="2618CF11"/>
    <w:rsid w:val="26260846"/>
    <w:rsid w:val="2863FD97"/>
    <w:rsid w:val="2922B997"/>
    <w:rsid w:val="2944FDB6"/>
    <w:rsid w:val="2B853A4B"/>
    <w:rsid w:val="2BC155B2"/>
    <w:rsid w:val="2EF8F674"/>
    <w:rsid w:val="306F0F7C"/>
    <w:rsid w:val="3224083A"/>
    <w:rsid w:val="36D3368C"/>
    <w:rsid w:val="36FA5BF0"/>
    <w:rsid w:val="37843916"/>
    <w:rsid w:val="396DE454"/>
    <w:rsid w:val="3AF35ADA"/>
    <w:rsid w:val="3B323A02"/>
    <w:rsid w:val="3BD1FB9B"/>
    <w:rsid w:val="3BE655A6"/>
    <w:rsid w:val="3C8BF812"/>
    <w:rsid w:val="3C9395E1"/>
    <w:rsid w:val="3D551B63"/>
    <w:rsid w:val="3E27C873"/>
    <w:rsid w:val="3F132B6B"/>
    <w:rsid w:val="4060F075"/>
    <w:rsid w:val="407D798C"/>
    <w:rsid w:val="40D5BF1C"/>
    <w:rsid w:val="41A1BB56"/>
    <w:rsid w:val="42B2CE36"/>
    <w:rsid w:val="44F93A42"/>
    <w:rsid w:val="47841F98"/>
    <w:rsid w:val="486F6314"/>
    <w:rsid w:val="486F6314"/>
    <w:rsid w:val="487F9870"/>
    <w:rsid w:val="48F85FF3"/>
    <w:rsid w:val="4C025182"/>
    <w:rsid w:val="4D6C31F0"/>
    <w:rsid w:val="500DDCB0"/>
    <w:rsid w:val="5015B0BB"/>
    <w:rsid w:val="50687143"/>
    <w:rsid w:val="51970789"/>
    <w:rsid w:val="5319AF8D"/>
    <w:rsid w:val="53655ABB"/>
    <w:rsid w:val="53B89824"/>
    <w:rsid w:val="53C1BCFB"/>
    <w:rsid w:val="53C61182"/>
    <w:rsid w:val="53C69D4E"/>
    <w:rsid w:val="54660C70"/>
    <w:rsid w:val="54A5D8AE"/>
    <w:rsid w:val="54C032DD"/>
    <w:rsid w:val="56F9EBD9"/>
    <w:rsid w:val="571BC1C5"/>
    <w:rsid w:val="57AC1F15"/>
    <w:rsid w:val="5805F0F2"/>
    <w:rsid w:val="5806490D"/>
    <w:rsid w:val="5810CF39"/>
    <w:rsid w:val="587F322A"/>
    <w:rsid w:val="58848163"/>
    <w:rsid w:val="594405FF"/>
    <w:rsid w:val="5A2944C5"/>
    <w:rsid w:val="5A3F952A"/>
    <w:rsid w:val="5B2AEF39"/>
    <w:rsid w:val="5B3DE9CF"/>
    <w:rsid w:val="5C8958D0"/>
    <w:rsid w:val="60132851"/>
    <w:rsid w:val="6287C5E9"/>
    <w:rsid w:val="64BDB442"/>
    <w:rsid w:val="65061D2D"/>
    <w:rsid w:val="65BF66AB"/>
    <w:rsid w:val="6652E2F6"/>
    <w:rsid w:val="67F297BF"/>
    <w:rsid w:val="68110051"/>
    <w:rsid w:val="689EB887"/>
    <w:rsid w:val="699F14DB"/>
    <w:rsid w:val="6B224AFB"/>
    <w:rsid w:val="6BDF99C7"/>
    <w:rsid w:val="6C81E4CB"/>
    <w:rsid w:val="6CBE1B5C"/>
    <w:rsid w:val="6CC608E2"/>
    <w:rsid w:val="6CE3EAC4"/>
    <w:rsid w:val="6F58CCC0"/>
    <w:rsid w:val="706B91F2"/>
    <w:rsid w:val="71477DF8"/>
    <w:rsid w:val="71997A05"/>
    <w:rsid w:val="73354A66"/>
    <w:rsid w:val="742091B7"/>
    <w:rsid w:val="74D52E21"/>
    <w:rsid w:val="76868B9C"/>
    <w:rsid w:val="794D212E"/>
    <w:rsid w:val="7C8788ED"/>
    <w:rsid w:val="7D284AF1"/>
    <w:rsid w:val="7E0A801B"/>
    <w:rsid w:val="7F2F4D14"/>
    <w:rsid w:val="7FFAA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FE400E"/>
  <w15:docId w15:val="{F33CB5F5-B7FA-4511-A016-8CA25FE2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1308"/>
    <w:pPr>
      <w:ind w:firstLine="0"/>
      <w:jc w:val="left"/>
    </w:pPr>
    <w:rPr>
      <w:sz w:val="20"/>
    </w:rPr>
  </w:style>
  <w:style w:type="paragraph" w:styleId="Heading1">
    <w:name w:val="heading 1"/>
    <w:basedOn w:val="Normal"/>
    <w:next w:val="Normal"/>
    <w:link w:val="Heading1Char"/>
    <w:uiPriority w:val="9"/>
    <w:qFormat/>
    <w:rsid w:val="00093AD2"/>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5C2"/>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7F223D"/>
    <w:pPr>
      <w:keepNext/>
      <w:keepLines/>
      <w:spacing w:before="4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A6666"/>
    <w:pPr>
      <w:keepNext/>
      <w:keepLines/>
      <w:spacing w:before="200"/>
      <w:outlineLvl w:val="3"/>
    </w:pPr>
    <w:rPr>
      <w:rFonts w:asciiTheme="majorHAnsi" w:hAnsiTheme="majorHAnsi" w:eastAsiaTheme="majorEastAsia"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rsid w:val="00084ADC"/>
    <w:pPr>
      <w:keepNext/>
      <w:keepLines/>
      <w:spacing w:before="200"/>
      <w:outlineLvl w:val="4"/>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BD629B"/>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BD629B"/>
    <w:pPr>
      <w:keepNext/>
      <w:keepLines/>
      <w:spacing w:before="200"/>
      <w:outlineLvl w:val="7"/>
    </w:pPr>
    <w:rPr>
      <w:rFonts w:asciiTheme="majorHAnsi" w:hAnsiTheme="majorHAnsi" w:eastAsiaTheme="majorEastAsia" w:cstheme="majorBidi"/>
      <w:color w:val="404040" w:themeColor="text1" w:themeTint="BF"/>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F6CB5"/>
    <w:pPr>
      <w:tabs>
        <w:tab w:val="center" w:pos="4680"/>
        <w:tab w:val="right" w:pos="9360"/>
      </w:tabs>
    </w:pPr>
  </w:style>
  <w:style w:type="character" w:styleId="HeaderChar" w:customStyle="1">
    <w:name w:val="Header Char"/>
    <w:basedOn w:val="DefaultParagraphFont"/>
    <w:link w:val="Header"/>
    <w:uiPriority w:val="99"/>
    <w:rsid w:val="000F6CB5"/>
  </w:style>
  <w:style w:type="paragraph" w:styleId="Footer">
    <w:name w:val="footer"/>
    <w:basedOn w:val="Normal"/>
    <w:link w:val="FooterChar"/>
    <w:uiPriority w:val="99"/>
    <w:unhideWhenUsed/>
    <w:rsid w:val="000F6CB5"/>
    <w:pPr>
      <w:tabs>
        <w:tab w:val="center" w:pos="4680"/>
        <w:tab w:val="right" w:pos="9360"/>
      </w:tabs>
    </w:pPr>
  </w:style>
  <w:style w:type="character" w:styleId="FooterChar" w:customStyle="1">
    <w:name w:val="Footer Char"/>
    <w:basedOn w:val="DefaultParagraphFont"/>
    <w:link w:val="Footer"/>
    <w:uiPriority w:val="99"/>
    <w:rsid w:val="000F6CB5"/>
  </w:style>
  <w:style w:type="table" w:styleId="TableGrid">
    <w:name w:val="Table Grid"/>
    <w:basedOn w:val="TableNormal"/>
    <w:uiPriority w:val="59"/>
    <w:rsid w:val="000F6CB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0F6CB5"/>
    <w:pPr>
      <w:ind w:left="720"/>
      <w:contextualSpacing/>
    </w:pPr>
  </w:style>
  <w:style w:type="character" w:styleId="Heading4Char" w:customStyle="1">
    <w:name w:val="Heading 4 Char"/>
    <w:basedOn w:val="DefaultParagraphFont"/>
    <w:link w:val="Heading4"/>
    <w:uiPriority w:val="9"/>
    <w:rsid w:val="002A6666"/>
    <w:rPr>
      <w:rFonts w:asciiTheme="majorHAnsi" w:hAnsiTheme="majorHAnsi" w:eastAsiaTheme="majorEastAsia" w:cstheme="majorBidi"/>
      <w:b/>
      <w:bCs/>
      <w:i/>
      <w:iCs/>
      <w:color w:val="4F81BD" w:themeColor="accent1"/>
      <w:sz w:val="24"/>
      <w:szCs w:val="24"/>
    </w:rPr>
  </w:style>
  <w:style w:type="character" w:styleId="Hyperlink">
    <w:name w:val="Hyperlink"/>
    <w:basedOn w:val="DefaultParagraphFont"/>
    <w:uiPriority w:val="99"/>
    <w:unhideWhenUsed/>
    <w:rsid w:val="002A6666"/>
    <w:rPr>
      <w:color w:val="0000FF" w:themeColor="hyperlink"/>
      <w:u w:val="single"/>
    </w:rPr>
  </w:style>
  <w:style w:type="character" w:styleId="Heading2Char" w:customStyle="1">
    <w:name w:val="Heading 2 Char"/>
    <w:basedOn w:val="DefaultParagraphFont"/>
    <w:link w:val="Heading2"/>
    <w:uiPriority w:val="9"/>
    <w:rsid w:val="001625C2"/>
    <w:rPr>
      <w:rFonts w:asciiTheme="majorHAnsi" w:hAnsiTheme="majorHAnsi" w:eastAsiaTheme="majorEastAsia" w:cstheme="majorBidi"/>
      <w:b/>
      <w:bCs/>
      <w:color w:val="4F81BD" w:themeColor="accent1"/>
      <w:sz w:val="26"/>
      <w:szCs w:val="26"/>
    </w:rPr>
  </w:style>
  <w:style w:type="paragraph" w:styleId="Default" w:customStyle="1">
    <w:name w:val="Default"/>
    <w:rsid w:val="001625C2"/>
    <w:pPr>
      <w:autoSpaceDE w:val="0"/>
      <w:autoSpaceDN w:val="0"/>
      <w:adjustRightInd w:val="0"/>
      <w:ind w:firstLine="0"/>
      <w:jc w:val="left"/>
    </w:pPr>
    <w:rPr>
      <w:rFonts w:ascii="Tahoma" w:hAnsi="Tahoma" w:eastAsia="Times New Roman" w:cs="Tahoma"/>
      <w:color w:val="000000"/>
      <w:sz w:val="24"/>
      <w:szCs w:val="24"/>
    </w:rPr>
  </w:style>
  <w:style w:type="character" w:styleId="Heading7Char" w:customStyle="1">
    <w:name w:val="Heading 7 Char"/>
    <w:basedOn w:val="DefaultParagraphFont"/>
    <w:link w:val="Heading7"/>
    <w:uiPriority w:val="9"/>
    <w:semiHidden/>
    <w:rsid w:val="00BD629B"/>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BD629B"/>
    <w:rPr>
      <w:rFonts w:asciiTheme="majorHAnsi" w:hAnsiTheme="majorHAnsi" w:eastAsiaTheme="majorEastAsia" w:cstheme="majorBidi"/>
      <w:color w:val="404040" w:themeColor="text1" w:themeTint="BF"/>
      <w:sz w:val="20"/>
      <w:szCs w:val="20"/>
    </w:rPr>
  </w:style>
  <w:style w:type="character" w:styleId="Heading5Char" w:customStyle="1">
    <w:name w:val="Heading 5 Char"/>
    <w:basedOn w:val="DefaultParagraphFont"/>
    <w:link w:val="Heading5"/>
    <w:uiPriority w:val="9"/>
    <w:semiHidden/>
    <w:rsid w:val="00084ADC"/>
    <w:rPr>
      <w:rFonts w:asciiTheme="majorHAnsi" w:hAnsiTheme="majorHAnsi" w:eastAsiaTheme="majorEastAsia" w:cstheme="majorBidi"/>
      <w:color w:val="243F60" w:themeColor="accent1" w:themeShade="7F"/>
    </w:rPr>
  </w:style>
  <w:style w:type="paragraph" w:styleId="Title">
    <w:name w:val="Title"/>
    <w:basedOn w:val="Normal"/>
    <w:link w:val="TitleChar"/>
    <w:qFormat/>
    <w:rsid w:val="00093AD2"/>
    <w:rPr>
      <w:rFonts w:ascii="Times New Roman" w:hAnsi="Times New Roman" w:eastAsia="Times New Roman" w:cs="Times New Roman"/>
      <w:b/>
      <w:bCs/>
      <w:sz w:val="24"/>
      <w:szCs w:val="24"/>
    </w:rPr>
  </w:style>
  <w:style w:type="character" w:styleId="TitleChar" w:customStyle="1">
    <w:name w:val="Title Char"/>
    <w:basedOn w:val="DefaultParagraphFont"/>
    <w:link w:val="Title"/>
    <w:uiPriority w:val="10"/>
    <w:rsid w:val="00093AD2"/>
    <w:rPr>
      <w:rFonts w:ascii="Times New Roman" w:hAnsi="Times New Roman" w:eastAsia="Times New Roman" w:cs="Times New Roman"/>
      <w:b/>
      <w:bCs/>
      <w:sz w:val="24"/>
      <w:szCs w:val="24"/>
    </w:rPr>
  </w:style>
  <w:style w:type="character" w:styleId="Heading1Char" w:customStyle="1">
    <w:name w:val="Heading 1 Char"/>
    <w:basedOn w:val="DefaultParagraphFont"/>
    <w:link w:val="Heading1"/>
    <w:uiPriority w:val="9"/>
    <w:rsid w:val="00093AD2"/>
    <w:rPr>
      <w:rFonts w:asciiTheme="majorHAnsi" w:hAnsiTheme="majorHAnsi" w:eastAsiaTheme="majorEastAsia"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93AD2"/>
    <w:rPr>
      <w:rFonts w:ascii="Tahoma" w:hAnsi="Tahoma" w:cs="Tahoma"/>
      <w:sz w:val="16"/>
      <w:szCs w:val="16"/>
    </w:rPr>
  </w:style>
  <w:style w:type="character" w:styleId="BalloonTextChar" w:customStyle="1">
    <w:name w:val="Balloon Text Char"/>
    <w:basedOn w:val="DefaultParagraphFont"/>
    <w:link w:val="BalloonText"/>
    <w:uiPriority w:val="99"/>
    <w:semiHidden/>
    <w:rsid w:val="00093AD2"/>
    <w:rPr>
      <w:rFonts w:ascii="Tahoma" w:hAnsi="Tahoma" w:cs="Tahoma"/>
      <w:sz w:val="16"/>
      <w:szCs w:val="16"/>
    </w:rPr>
  </w:style>
  <w:style w:type="paragraph" w:styleId="NormalWeb">
    <w:name w:val="Normal (Web)"/>
    <w:basedOn w:val="Normal"/>
    <w:uiPriority w:val="99"/>
    <w:rsid w:val="000A00A8"/>
    <w:pPr>
      <w:suppressAutoHyphens/>
      <w:spacing w:before="28" w:after="115" w:line="100" w:lineRule="atLeast"/>
    </w:pPr>
    <w:rPr>
      <w:rFonts w:ascii="Times New Roman" w:hAnsi="Times New Roman" w:eastAsia="Times New Roman" w:cs="Times New Roman"/>
      <w:sz w:val="24"/>
      <w:szCs w:val="24"/>
    </w:rPr>
  </w:style>
  <w:style w:type="paragraph" w:styleId="TableContents" w:customStyle="1">
    <w:name w:val="Table Contents"/>
    <w:basedOn w:val="Normal"/>
    <w:rsid w:val="000A00A8"/>
    <w:pPr>
      <w:suppressLineNumbers/>
      <w:suppressAutoHyphens/>
      <w:spacing w:after="200" w:line="276" w:lineRule="auto"/>
    </w:pPr>
    <w:rPr>
      <w:rFonts w:ascii="Calibri" w:hAnsi="Calibri" w:eastAsia="SimSun" w:cs="Calibri"/>
    </w:rPr>
  </w:style>
  <w:style w:type="paragraph" w:styleId="BodyText">
    <w:name w:val="Body Text"/>
    <w:basedOn w:val="Normal"/>
    <w:link w:val="BodyTextChar"/>
    <w:rsid w:val="005D32BF"/>
    <w:pPr>
      <w:tabs>
        <w:tab w:val="left" w:pos="-1"/>
        <w:tab w:val="left" w:pos="6600"/>
        <w:tab w:val="left" w:pos="7200"/>
        <w:tab w:val="left" w:pos="7920"/>
        <w:tab w:val="left" w:pos="8640"/>
      </w:tabs>
      <w:spacing w:line="240" w:lineRule="atLeast"/>
      <w:jc w:val="both"/>
    </w:pPr>
    <w:rPr>
      <w:rFonts w:ascii="Times New Roman" w:hAnsi="Times New Roman" w:eastAsia="Times New Roman" w:cs="Times New Roman"/>
      <w:color w:val="000000"/>
      <w:sz w:val="18"/>
      <w:szCs w:val="20"/>
    </w:rPr>
  </w:style>
  <w:style w:type="character" w:styleId="BodyTextChar" w:customStyle="1">
    <w:name w:val="Body Text Char"/>
    <w:basedOn w:val="DefaultParagraphFont"/>
    <w:link w:val="BodyText"/>
    <w:rsid w:val="005D32BF"/>
    <w:rPr>
      <w:rFonts w:ascii="Times New Roman" w:hAnsi="Times New Roman" w:eastAsia="Times New Roman" w:cs="Times New Roman"/>
      <w:color w:val="000000"/>
      <w:sz w:val="18"/>
      <w:szCs w:val="20"/>
    </w:rPr>
  </w:style>
  <w:style w:type="paragraph" w:styleId="FootnoteText">
    <w:name w:val="footnote text"/>
    <w:basedOn w:val="Normal"/>
    <w:link w:val="FootnoteTextChar"/>
    <w:uiPriority w:val="99"/>
    <w:semiHidden/>
    <w:unhideWhenUsed/>
    <w:rsid w:val="00723DD2"/>
    <w:rPr>
      <w:szCs w:val="20"/>
    </w:rPr>
  </w:style>
  <w:style w:type="character" w:styleId="FootnoteTextChar" w:customStyle="1">
    <w:name w:val="Footnote Text Char"/>
    <w:basedOn w:val="DefaultParagraphFont"/>
    <w:link w:val="FootnoteText"/>
    <w:uiPriority w:val="99"/>
    <w:semiHidden/>
    <w:rsid w:val="00723DD2"/>
    <w:rPr>
      <w:sz w:val="20"/>
      <w:szCs w:val="20"/>
    </w:rPr>
  </w:style>
  <w:style w:type="character" w:styleId="FootnoteReference">
    <w:name w:val="footnote reference"/>
    <w:basedOn w:val="DefaultParagraphFont"/>
    <w:uiPriority w:val="99"/>
    <w:semiHidden/>
    <w:unhideWhenUsed/>
    <w:rsid w:val="00723DD2"/>
    <w:rPr>
      <w:vertAlign w:val="superscript"/>
    </w:rPr>
  </w:style>
  <w:style w:type="character" w:styleId="Emphasis">
    <w:name w:val="Emphasis"/>
    <w:basedOn w:val="DefaultParagraphFont"/>
    <w:uiPriority w:val="20"/>
    <w:qFormat/>
    <w:rsid w:val="0073292A"/>
    <w:rPr>
      <w:i/>
      <w:iCs/>
    </w:rPr>
  </w:style>
  <w:style w:type="paragraph" w:styleId="NoSpacing">
    <w:name w:val="No Spacing"/>
    <w:uiPriority w:val="1"/>
    <w:qFormat/>
    <w:rsid w:val="00080D79"/>
    <w:pPr>
      <w:ind w:firstLine="0"/>
      <w:jc w:val="left"/>
    </w:pPr>
    <w:rPr>
      <w:rFonts w:ascii="Calibri" w:hAnsi="Calibri" w:eastAsia="Times New Roman" w:cs="Times New Roman"/>
    </w:rPr>
  </w:style>
  <w:style w:type="table" w:styleId="TableGrid1" w:customStyle="1">
    <w:name w:val="Table Grid1"/>
    <w:basedOn w:val="TableNormal"/>
    <w:next w:val="TableGrid"/>
    <w:uiPriority w:val="59"/>
    <w:rsid w:val="005235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731308"/>
    <w:pPr>
      <w:widowControl w:val="0"/>
      <w:autoSpaceDE w:val="0"/>
      <w:autoSpaceDN w:val="0"/>
      <w:adjustRightInd w:val="0"/>
    </w:pPr>
    <w:rPr>
      <w:rFonts w:ascii="Times New Roman" w:hAnsi="Times New Roman" w:cs="Times New Roman" w:eastAsiaTheme="minorEastAsia"/>
      <w:sz w:val="24"/>
      <w:szCs w:val="24"/>
    </w:rPr>
  </w:style>
  <w:style w:type="table" w:styleId="LightList-Accent1">
    <w:name w:val="Light List Accent 1"/>
    <w:basedOn w:val="TableNormal"/>
    <w:uiPriority w:val="61"/>
    <w:rsid w:val="00777D38"/>
    <w:pPr>
      <w:ind w:firstLine="0"/>
      <w:jc w:val="left"/>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CommentReference">
    <w:name w:val="annotation reference"/>
    <w:basedOn w:val="DefaultParagraphFont"/>
    <w:uiPriority w:val="99"/>
    <w:semiHidden/>
    <w:unhideWhenUsed/>
    <w:rsid w:val="00E802D0"/>
    <w:rPr>
      <w:sz w:val="16"/>
      <w:szCs w:val="16"/>
    </w:rPr>
  </w:style>
  <w:style w:type="paragraph" w:styleId="CommentText">
    <w:name w:val="annotation text"/>
    <w:basedOn w:val="Normal"/>
    <w:link w:val="CommentTextChar"/>
    <w:uiPriority w:val="99"/>
    <w:unhideWhenUsed/>
    <w:rsid w:val="00E802D0"/>
    <w:rPr>
      <w:szCs w:val="20"/>
    </w:rPr>
  </w:style>
  <w:style w:type="character" w:styleId="CommentTextChar" w:customStyle="1">
    <w:name w:val="Comment Text Char"/>
    <w:basedOn w:val="DefaultParagraphFont"/>
    <w:link w:val="CommentText"/>
    <w:uiPriority w:val="99"/>
    <w:rsid w:val="00E802D0"/>
    <w:rPr>
      <w:sz w:val="20"/>
      <w:szCs w:val="20"/>
    </w:rPr>
  </w:style>
  <w:style w:type="paragraph" w:styleId="CommentSubject">
    <w:name w:val="annotation subject"/>
    <w:basedOn w:val="CommentText"/>
    <w:next w:val="CommentText"/>
    <w:link w:val="CommentSubjectChar"/>
    <w:uiPriority w:val="99"/>
    <w:semiHidden/>
    <w:unhideWhenUsed/>
    <w:rsid w:val="00E802D0"/>
    <w:rPr>
      <w:b/>
      <w:bCs/>
    </w:rPr>
  </w:style>
  <w:style w:type="character" w:styleId="CommentSubjectChar" w:customStyle="1">
    <w:name w:val="Comment Subject Char"/>
    <w:basedOn w:val="CommentTextChar"/>
    <w:link w:val="CommentSubject"/>
    <w:uiPriority w:val="99"/>
    <w:semiHidden/>
    <w:rsid w:val="00E802D0"/>
    <w:rPr>
      <w:b/>
      <w:bCs/>
      <w:sz w:val="20"/>
      <w:szCs w:val="20"/>
    </w:rPr>
  </w:style>
  <w:style w:type="character" w:styleId="FollowedHyperlink">
    <w:name w:val="FollowedHyperlink"/>
    <w:basedOn w:val="DefaultParagraphFont"/>
    <w:uiPriority w:val="99"/>
    <w:semiHidden/>
    <w:unhideWhenUsed/>
    <w:rsid w:val="00554C27"/>
    <w:rPr>
      <w:color w:val="800080" w:themeColor="followedHyperlink"/>
      <w:u w:val="single"/>
    </w:rPr>
  </w:style>
  <w:style w:type="character" w:styleId="UnresolvedMention">
    <w:name w:val="Unresolved Mention"/>
    <w:basedOn w:val="DefaultParagraphFont"/>
    <w:uiPriority w:val="99"/>
    <w:semiHidden/>
    <w:unhideWhenUsed/>
    <w:rsid w:val="001A2A03"/>
    <w:rPr>
      <w:color w:val="605E5C"/>
      <w:shd w:val="clear" w:color="auto" w:fill="E1DFDD"/>
    </w:rPr>
  </w:style>
  <w:style w:type="character" w:styleId="Heading3Char" w:customStyle="1">
    <w:name w:val="Heading 3 Char"/>
    <w:basedOn w:val="DefaultParagraphFont"/>
    <w:link w:val="Heading3"/>
    <w:uiPriority w:val="9"/>
    <w:rsid w:val="007F223D"/>
    <w:rPr>
      <w:rFonts w:asciiTheme="majorHAnsi" w:hAnsiTheme="majorHAnsi" w:eastAsiaTheme="majorEastAsia" w:cstheme="majorBidi"/>
      <w:color w:val="243F60" w:themeColor="accent1" w:themeShade="7F"/>
      <w:sz w:val="24"/>
      <w:szCs w:val="24"/>
    </w:rPr>
  </w:style>
  <w:style w:type="character" w:styleId="BookTitle">
    <w:name w:val="Book Title"/>
    <w:basedOn w:val="DefaultParagraphFont"/>
    <w:uiPriority w:val="33"/>
    <w:qFormat/>
    <w:rsid w:val="002239AE"/>
    <w:rPr>
      <w:b/>
      <w:bCs/>
      <w:i/>
      <w:iCs/>
      <w:spacing w:val="5"/>
    </w:rPr>
  </w:style>
  <w:style w:type="character" w:styleId="cf01" w:customStyle="1">
    <w:name w:val="cf01"/>
    <w:basedOn w:val="DefaultParagraphFont"/>
    <w:rsid w:val="00463343"/>
    <w:rPr>
      <w:rFonts w:hint="default" w:ascii="Segoe UI" w:hAnsi="Segoe UI" w:cs="Segoe UI"/>
      <w:sz w:val="18"/>
      <w:szCs w:val="18"/>
    </w:rPr>
  </w:style>
  <w:style w:type="paragraph" w:styleId="pf0" w:customStyle="1">
    <w:name w:val="pf0"/>
    <w:basedOn w:val="Normal"/>
    <w:rsid w:val="00463343"/>
    <w:pPr>
      <w:spacing w:before="100" w:beforeAutospacing="1" w:after="100" w:afterAutospacing="1"/>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705">
      <w:bodyDiv w:val="1"/>
      <w:marLeft w:val="0"/>
      <w:marRight w:val="0"/>
      <w:marTop w:val="0"/>
      <w:marBottom w:val="0"/>
      <w:divBdr>
        <w:top w:val="none" w:sz="0" w:space="0" w:color="auto"/>
        <w:left w:val="none" w:sz="0" w:space="0" w:color="auto"/>
        <w:bottom w:val="none" w:sz="0" w:space="0" w:color="auto"/>
        <w:right w:val="none" w:sz="0" w:space="0" w:color="auto"/>
      </w:divBdr>
    </w:div>
    <w:div w:id="115955370">
      <w:bodyDiv w:val="1"/>
      <w:marLeft w:val="0"/>
      <w:marRight w:val="0"/>
      <w:marTop w:val="0"/>
      <w:marBottom w:val="0"/>
      <w:divBdr>
        <w:top w:val="none" w:sz="0" w:space="0" w:color="auto"/>
        <w:left w:val="none" w:sz="0" w:space="0" w:color="auto"/>
        <w:bottom w:val="none" w:sz="0" w:space="0" w:color="auto"/>
        <w:right w:val="none" w:sz="0" w:space="0" w:color="auto"/>
      </w:divBdr>
    </w:div>
    <w:div w:id="341516511">
      <w:bodyDiv w:val="1"/>
      <w:marLeft w:val="0"/>
      <w:marRight w:val="0"/>
      <w:marTop w:val="0"/>
      <w:marBottom w:val="0"/>
      <w:divBdr>
        <w:top w:val="none" w:sz="0" w:space="0" w:color="auto"/>
        <w:left w:val="none" w:sz="0" w:space="0" w:color="auto"/>
        <w:bottom w:val="none" w:sz="0" w:space="0" w:color="auto"/>
        <w:right w:val="none" w:sz="0" w:space="0" w:color="auto"/>
      </w:divBdr>
    </w:div>
    <w:div w:id="489254241">
      <w:bodyDiv w:val="1"/>
      <w:marLeft w:val="0"/>
      <w:marRight w:val="0"/>
      <w:marTop w:val="0"/>
      <w:marBottom w:val="0"/>
      <w:divBdr>
        <w:top w:val="none" w:sz="0" w:space="0" w:color="auto"/>
        <w:left w:val="none" w:sz="0" w:space="0" w:color="auto"/>
        <w:bottom w:val="none" w:sz="0" w:space="0" w:color="auto"/>
        <w:right w:val="none" w:sz="0" w:space="0" w:color="auto"/>
      </w:divBdr>
    </w:div>
    <w:div w:id="514809213">
      <w:bodyDiv w:val="1"/>
      <w:marLeft w:val="0"/>
      <w:marRight w:val="0"/>
      <w:marTop w:val="0"/>
      <w:marBottom w:val="0"/>
      <w:divBdr>
        <w:top w:val="none" w:sz="0" w:space="0" w:color="auto"/>
        <w:left w:val="none" w:sz="0" w:space="0" w:color="auto"/>
        <w:bottom w:val="none" w:sz="0" w:space="0" w:color="auto"/>
        <w:right w:val="none" w:sz="0" w:space="0" w:color="auto"/>
      </w:divBdr>
    </w:div>
    <w:div w:id="584460931">
      <w:bodyDiv w:val="1"/>
      <w:marLeft w:val="0"/>
      <w:marRight w:val="0"/>
      <w:marTop w:val="0"/>
      <w:marBottom w:val="0"/>
      <w:divBdr>
        <w:top w:val="none" w:sz="0" w:space="0" w:color="auto"/>
        <w:left w:val="none" w:sz="0" w:space="0" w:color="auto"/>
        <w:bottom w:val="none" w:sz="0" w:space="0" w:color="auto"/>
        <w:right w:val="none" w:sz="0" w:space="0" w:color="auto"/>
      </w:divBdr>
    </w:div>
    <w:div w:id="687683460">
      <w:bodyDiv w:val="1"/>
      <w:marLeft w:val="0"/>
      <w:marRight w:val="0"/>
      <w:marTop w:val="0"/>
      <w:marBottom w:val="0"/>
      <w:divBdr>
        <w:top w:val="none" w:sz="0" w:space="0" w:color="auto"/>
        <w:left w:val="none" w:sz="0" w:space="0" w:color="auto"/>
        <w:bottom w:val="none" w:sz="0" w:space="0" w:color="auto"/>
        <w:right w:val="none" w:sz="0" w:space="0" w:color="auto"/>
      </w:divBdr>
    </w:div>
    <w:div w:id="882325365">
      <w:bodyDiv w:val="1"/>
      <w:marLeft w:val="0"/>
      <w:marRight w:val="0"/>
      <w:marTop w:val="0"/>
      <w:marBottom w:val="0"/>
      <w:divBdr>
        <w:top w:val="none" w:sz="0" w:space="0" w:color="auto"/>
        <w:left w:val="none" w:sz="0" w:space="0" w:color="auto"/>
        <w:bottom w:val="none" w:sz="0" w:space="0" w:color="auto"/>
        <w:right w:val="none" w:sz="0" w:space="0" w:color="auto"/>
      </w:divBdr>
    </w:div>
    <w:div w:id="984630037">
      <w:bodyDiv w:val="1"/>
      <w:marLeft w:val="0"/>
      <w:marRight w:val="0"/>
      <w:marTop w:val="0"/>
      <w:marBottom w:val="0"/>
      <w:divBdr>
        <w:top w:val="none" w:sz="0" w:space="0" w:color="auto"/>
        <w:left w:val="none" w:sz="0" w:space="0" w:color="auto"/>
        <w:bottom w:val="none" w:sz="0" w:space="0" w:color="auto"/>
        <w:right w:val="none" w:sz="0" w:space="0" w:color="auto"/>
      </w:divBdr>
    </w:div>
    <w:div w:id="1201554216">
      <w:bodyDiv w:val="1"/>
      <w:marLeft w:val="0"/>
      <w:marRight w:val="0"/>
      <w:marTop w:val="0"/>
      <w:marBottom w:val="0"/>
      <w:divBdr>
        <w:top w:val="none" w:sz="0" w:space="0" w:color="auto"/>
        <w:left w:val="none" w:sz="0" w:space="0" w:color="auto"/>
        <w:bottom w:val="none" w:sz="0" w:space="0" w:color="auto"/>
        <w:right w:val="none" w:sz="0" w:space="0" w:color="auto"/>
      </w:divBdr>
    </w:div>
    <w:div w:id="1224029440">
      <w:bodyDiv w:val="1"/>
      <w:marLeft w:val="0"/>
      <w:marRight w:val="0"/>
      <w:marTop w:val="0"/>
      <w:marBottom w:val="0"/>
      <w:divBdr>
        <w:top w:val="none" w:sz="0" w:space="0" w:color="auto"/>
        <w:left w:val="none" w:sz="0" w:space="0" w:color="auto"/>
        <w:bottom w:val="none" w:sz="0" w:space="0" w:color="auto"/>
        <w:right w:val="none" w:sz="0" w:space="0" w:color="auto"/>
      </w:divBdr>
    </w:div>
    <w:div w:id="1228153774">
      <w:bodyDiv w:val="1"/>
      <w:marLeft w:val="0"/>
      <w:marRight w:val="0"/>
      <w:marTop w:val="0"/>
      <w:marBottom w:val="0"/>
      <w:divBdr>
        <w:top w:val="none" w:sz="0" w:space="0" w:color="auto"/>
        <w:left w:val="none" w:sz="0" w:space="0" w:color="auto"/>
        <w:bottom w:val="none" w:sz="0" w:space="0" w:color="auto"/>
        <w:right w:val="none" w:sz="0" w:space="0" w:color="auto"/>
      </w:divBdr>
    </w:div>
    <w:div w:id="1263999722">
      <w:bodyDiv w:val="1"/>
      <w:marLeft w:val="0"/>
      <w:marRight w:val="0"/>
      <w:marTop w:val="0"/>
      <w:marBottom w:val="0"/>
      <w:divBdr>
        <w:top w:val="none" w:sz="0" w:space="0" w:color="auto"/>
        <w:left w:val="none" w:sz="0" w:space="0" w:color="auto"/>
        <w:bottom w:val="none" w:sz="0" w:space="0" w:color="auto"/>
        <w:right w:val="none" w:sz="0" w:space="0" w:color="auto"/>
      </w:divBdr>
    </w:div>
    <w:div w:id="1294747714">
      <w:bodyDiv w:val="1"/>
      <w:marLeft w:val="0"/>
      <w:marRight w:val="0"/>
      <w:marTop w:val="0"/>
      <w:marBottom w:val="0"/>
      <w:divBdr>
        <w:top w:val="none" w:sz="0" w:space="0" w:color="auto"/>
        <w:left w:val="none" w:sz="0" w:space="0" w:color="auto"/>
        <w:bottom w:val="none" w:sz="0" w:space="0" w:color="auto"/>
        <w:right w:val="none" w:sz="0" w:space="0" w:color="auto"/>
      </w:divBdr>
    </w:div>
    <w:div w:id="1300960663">
      <w:bodyDiv w:val="1"/>
      <w:marLeft w:val="0"/>
      <w:marRight w:val="0"/>
      <w:marTop w:val="0"/>
      <w:marBottom w:val="0"/>
      <w:divBdr>
        <w:top w:val="none" w:sz="0" w:space="0" w:color="auto"/>
        <w:left w:val="none" w:sz="0" w:space="0" w:color="auto"/>
        <w:bottom w:val="none" w:sz="0" w:space="0" w:color="auto"/>
        <w:right w:val="none" w:sz="0" w:space="0" w:color="auto"/>
      </w:divBdr>
    </w:div>
    <w:div w:id="1312098995">
      <w:bodyDiv w:val="1"/>
      <w:marLeft w:val="0"/>
      <w:marRight w:val="0"/>
      <w:marTop w:val="0"/>
      <w:marBottom w:val="0"/>
      <w:divBdr>
        <w:top w:val="none" w:sz="0" w:space="0" w:color="auto"/>
        <w:left w:val="none" w:sz="0" w:space="0" w:color="auto"/>
        <w:bottom w:val="none" w:sz="0" w:space="0" w:color="auto"/>
        <w:right w:val="none" w:sz="0" w:space="0" w:color="auto"/>
      </w:divBdr>
    </w:div>
    <w:div w:id="1366639006">
      <w:bodyDiv w:val="1"/>
      <w:marLeft w:val="0"/>
      <w:marRight w:val="0"/>
      <w:marTop w:val="0"/>
      <w:marBottom w:val="0"/>
      <w:divBdr>
        <w:top w:val="none" w:sz="0" w:space="0" w:color="auto"/>
        <w:left w:val="none" w:sz="0" w:space="0" w:color="auto"/>
        <w:bottom w:val="none" w:sz="0" w:space="0" w:color="auto"/>
        <w:right w:val="none" w:sz="0" w:space="0" w:color="auto"/>
      </w:divBdr>
    </w:div>
    <w:div w:id="1442990375">
      <w:bodyDiv w:val="1"/>
      <w:marLeft w:val="0"/>
      <w:marRight w:val="0"/>
      <w:marTop w:val="0"/>
      <w:marBottom w:val="0"/>
      <w:divBdr>
        <w:top w:val="none" w:sz="0" w:space="0" w:color="auto"/>
        <w:left w:val="none" w:sz="0" w:space="0" w:color="auto"/>
        <w:bottom w:val="none" w:sz="0" w:space="0" w:color="auto"/>
        <w:right w:val="none" w:sz="0" w:space="0" w:color="auto"/>
      </w:divBdr>
    </w:div>
    <w:div w:id="1463233766">
      <w:bodyDiv w:val="1"/>
      <w:marLeft w:val="0"/>
      <w:marRight w:val="0"/>
      <w:marTop w:val="0"/>
      <w:marBottom w:val="0"/>
      <w:divBdr>
        <w:top w:val="none" w:sz="0" w:space="0" w:color="auto"/>
        <w:left w:val="none" w:sz="0" w:space="0" w:color="auto"/>
        <w:bottom w:val="none" w:sz="0" w:space="0" w:color="auto"/>
        <w:right w:val="none" w:sz="0" w:space="0" w:color="auto"/>
      </w:divBdr>
    </w:div>
    <w:div w:id="1560090428">
      <w:bodyDiv w:val="1"/>
      <w:marLeft w:val="0"/>
      <w:marRight w:val="0"/>
      <w:marTop w:val="0"/>
      <w:marBottom w:val="0"/>
      <w:divBdr>
        <w:top w:val="none" w:sz="0" w:space="0" w:color="auto"/>
        <w:left w:val="none" w:sz="0" w:space="0" w:color="auto"/>
        <w:bottom w:val="none" w:sz="0" w:space="0" w:color="auto"/>
        <w:right w:val="none" w:sz="0" w:space="0" w:color="auto"/>
      </w:divBdr>
    </w:div>
    <w:div w:id="1662811613">
      <w:bodyDiv w:val="1"/>
      <w:marLeft w:val="0"/>
      <w:marRight w:val="0"/>
      <w:marTop w:val="0"/>
      <w:marBottom w:val="0"/>
      <w:divBdr>
        <w:top w:val="none" w:sz="0" w:space="0" w:color="auto"/>
        <w:left w:val="none" w:sz="0" w:space="0" w:color="auto"/>
        <w:bottom w:val="none" w:sz="0" w:space="0" w:color="auto"/>
        <w:right w:val="none" w:sz="0" w:space="0" w:color="auto"/>
      </w:divBdr>
    </w:div>
    <w:div w:id="1672564059">
      <w:bodyDiv w:val="1"/>
      <w:marLeft w:val="0"/>
      <w:marRight w:val="0"/>
      <w:marTop w:val="0"/>
      <w:marBottom w:val="0"/>
      <w:divBdr>
        <w:top w:val="none" w:sz="0" w:space="0" w:color="auto"/>
        <w:left w:val="none" w:sz="0" w:space="0" w:color="auto"/>
        <w:bottom w:val="none" w:sz="0" w:space="0" w:color="auto"/>
        <w:right w:val="none" w:sz="0" w:space="0" w:color="auto"/>
      </w:divBdr>
    </w:div>
    <w:div w:id="1698777303">
      <w:bodyDiv w:val="1"/>
      <w:marLeft w:val="0"/>
      <w:marRight w:val="0"/>
      <w:marTop w:val="0"/>
      <w:marBottom w:val="0"/>
      <w:divBdr>
        <w:top w:val="none" w:sz="0" w:space="0" w:color="auto"/>
        <w:left w:val="none" w:sz="0" w:space="0" w:color="auto"/>
        <w:bottom w:val="none" w:sz="0" w:space="0" w:color="auto"/>
        <w:right w:val="none" w:sz="0" w:space="0" w:color="auto"/>
      </w:divBdr>
    </w:div>
    <w:div w:id="1731147850">
      <w:bodyDiv w:val="1"/>
      <w:marLeft w:val="0"/>
      <w:marRight w:val="0"/>
      <w:marTop w:val="0"/>
      <w:marBottom w:val="0"/>
      <w:divBdr>
        <w:top w:val="none" w:sz="0" w:space="0" w:color="auto"/>
        <w:left w:val="none" w:sz="0" w:space="0" w:color="auto"/>
        <w:bottom w:val="none" w:sz="0" w:space="0" w:color="auto"/>
        <w:right w:val="none" w:sz="0" w:space="0" w:color="auto"/>
      </w:divBdr>
    </w:div>
    <w:div w:id="1869566824">
      <w:bodyDiv w:val="1"/>
      <w:marLeft w:val="0"/>
      <w:marRight w:val="0"/>
      <w:marTop w:val="0"/>
      <w:marBottom w:val="0"/>
      <w:divBdr>
        <w:top w:val="none" w:sz="0" w:space="0" w:color="auto"/>
        <w:left w:val="none" w:sz="0" w:space="0" w:color="auto"/>
        <w:bottom w:val="none" w:sz="0" w:space="0" w:color="auto"/>
        <w:right w:val="none" w:sz="0" w:space="0" w:color="auto"/>
      </w:divBdr>
    </w:div>
    <w:div w:id="1877349220">
      <w:bodyDiv w:val="1"/>
      <w:marLeft w:val="0"/>
      <w:marRight w:val="0"/>
      <w:marTop w:val="0"/>
      <w:marBottom w:val="0"/>
      <w:divBdr>
        <w:top w:val="none" w:sz="0" w:space="0" w:color="auto"/>
        <w:left w:val="none" w:sz="0" w:space="0" w:color="auto"/>
        <w:bottom w:val="none" w:sz="0" w:space="0" w:color="auto"/>
        <w:right w:val="none" w:sz="0" w:space="0" w:color="auto"/>
      </w:divBdr>
    </w:div>
    <w:div w:id="1949391141">
      <w:bodyDiv w:val="1"/>
      <w:marLeft w:val="0"/>
      <w:marRight w:val="0"/>
      <w:marTop w:val="0"/>
      <w:marBottom w:val="0"/>
      <w:divBdr>
        <w:top w:val="none" w:sz="0" w:space="0" w:color="auto"/>
        <w:left w:val="none" w:sz="0" w:space="0" w:color="auto"/>
        <w:bottom w:val="none" w:sz="0" w:space="0" w:color="auto"/>
        <w:right w:val="none" w:sz="0" w:space="0" w:color="auto"/>
      </w:divBdr>
    </w:div>
    <w:div w:id="1997760866">
      <w:bodyDiv w:val="1"/>
      <w:marLeft w:val="0"/>
      <w:marRight w:val="0"/>
      <w:marTop w:val="0"/>
      <w:marBottom w:val="0"/>
      <w:divBdr>
        <w:top w:val="none" w:sz="0" w:space="0" w:color="auto"/>
        <w:left w:val="none" w:sz="0" w:space="0" w:color="auto"/>
        <w:bottom w:val="none" w:sz="0" w:space="0" w:color="auto"/>
        <w:right w:val="none" w:sz="0" w:space="0" w:color="auto"/>
      </w:divBdr>
    </w:div>
    <w:div w:id="2012945949">
      <w:bodyDiv w:val="1"/>
      <w:marLeft w:val="0"/>
      <w:marRight w:val="0"/>
      <w:marTop w:val="0"/>
      <w:marBottom w:val="0"/>
      <w:divBdr>
        <w:top w:val="none" w:sz="0" w:space="0" w:color="auto"/>
        <w:left w:val="none" w:sz="0" w:space="0" w:color="auto"/>
        <w:bottom w:val="none" w:sz="0" w:space="0" w:color="auto"/>
        <w:right w:val="none" w:sz="0" w:space="0" w:color="auto"/>
      </w:divBdr>
    </w:div>
    <w:div w:id="2018582107">
      <w:bodyDiv w:val="1"/>
      <w:marLeft w:val="0"/>
      <w:marRight w:val="0"/>
      <w:marTop w:val="0"/>
      <w:marBottom w:val="0"/>
      <w:divBdr>
        <w:top w:val="none" w:sz="0" w:space="0" w:color="auto"/>
        <w:left w:val="none" w:sz="0" w:space="0" w:color="auto"/>
        <w:bottom w:val="none" w:sz="0" w:space="0" w:color="auto"/>
        <w:right w:val="none" w:sz="0" w:space="0" w:color="auto"/>
      </w:divBdr>
    </w:div>
    <w:div w:id="2058896688">
      <w:bodyDiv w:val="1"/>
      <w:marLeft w:val="0"/>
      <w:marRight w:val="0"/>
      <w:marTop w:val="0"/>
      <w:marBottom w:val="0"/>
      <w:divBdr>
        <w:top w:val="none" w:sz="0" w:space="0" w:color="auto"/>
        <w:left w:val="none" w:sz="0" w:space="0" w:color="auto"/>
        <w:bottom w:val="none" w:sz="0" w:space="0" w:color="auto"/>
        <w:right w:val="none" w:sz="0" w:space="0" w:color="auto"/>
      </w:divBdr>
    </w:div>
    <w:div w:id="207658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fs.blog/carol-dweck-mindset/"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fs.blog/carol-dweck-mindse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glossaryDocument" Target="glossary/document.xml" Id="R727c2d7163e74855" /><Relationship Type="http://schemas.openxmlformats.org/officeDocument/2006/relationships/hyperlink" Target="https://www.uhd.edu/academics/uhd-general-education-program-and-common-core-curriculum-resources-faculty.aspx" TargetMode="External" Id="R52d82407c4c94fe4" /><Relationship Type="http://schemas.openxmlformats.org/officeDocument/2006/relationships/hyperlink" Target="https://www.uhd.edu/academics/curriculog.aspx" TargetMode="External" Id="R39f79b3662d04633" /><Relationship Type="http://schemas.openxmlformats.org/officeDocument/2006/relationships/hyperlink" Target="https://www.uhd.edu/academics/seminars/index.aspx" TargetMode="External" Id="R497339fbcc7d4c27" /><Relationship Type="http://schemas.openxmlformats.org/officeDocument/2006/relationships/hyperlink" Target="https://www.uhd.edu/academics/curriculog.aspx" TargetMode="External" Id="Raa0a38370fe04c0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4a6fdd1-246f-4fd5-a92b-dde6b743da9d}"/>
      </w:docPartPr>
      <w:docPartBody>
        <w:p w14:paraId="12072A1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7CAF47EEBD7D438FB93EFB33EF747A" ma:contentTypeVersion="7" ma:contentTypeDescription="Create a new document." ma:contentTypeScope="" ma:versionID="d97fa11ac260772d2cf025cbaca9477a">
  <xsd:schema xmlns:xsd="http://www.w3.org/2001/XMLSchema" xmlns:xs="http://www.w3.org/2001/XMLSchema" xmlns:p="http://schemas.microsoft.com/office/2006/metadata/properties" xmlns:ns2="d557eecc-ed71-43db-aa04-b2f03ab77b00" targetNamespace="http://schemas.microsoft.com/office/2006/metadata/properties" ma:root="true" ma:fieldsID="ac1155b91636a7b6fd225d6b289bcf1f" ns2:_="">
    <xsd:import namespace="d557eecc-ed71-43db-aa04-b2f03ab77b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eecc-ed71-43db-aa04-b2f03ab7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653A4-BCDC-4773-9311-6C3B1E209DE7}">
  <ds:schemaRefs>
    <ds:schemaRef ds:uri="http://schemas.microsoft.com/sharepoint/v3/contenttype/forms"/>
  </ds:schemaRefs>
</ds:datastoreItem>
</file>

<file path=customXml/itemProps2.xml><?xml version="1.0" encoding="utf-8"?>
<ds:datastoreItem xmlns:ds="http://schemas.openxmlformats.org/officeDocument/2006/customXml" ds:itemID="{96A80811-54AA-4E8F-BCCF-D1CCF11FEF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DCD98E-7B6A-4B99-A267-C7CD4CB335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Houston Downtown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uss</dc:creator>
  <lastModifiedBy>Moosally, Michelle</lastModifiedBy>
  <revision>8</revision>
  <lastPrinted>2014-03-21T16:47:00.0000000Z</lastPrinted>
  <dcterms:created xsi:type="dcterms:W3CDTF">2023-10-12T17:35:00.0000000Z</dcterms:created>
  <dcterms:modified xsi:type="dcterms:W3CDTF">2023-11-22T21:17:44.0378835Z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0x010100FB7CAF47EEBD7D438FB93EFB33EF747A</vt:lpwstr>
  </property>
</Properties>
</file>